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EMPLOYMENT AGREEMENT DETAILS</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THIS AGREEMENT IS BETWEEN</w:t>
      </w:r>
      <w:r>
        <w:rPr>
          <w:rFonts w:ascii="Arial" w:hAnsi="Arial" w:cs="Arial"/>
          <w:sz w:val="22"/>
          <w:szCs w:val="22"/>
        </w:rPr>
      </w:r>
      <w:r>
        <w:rPr>
          <w:rFonts w:ascii="Arial" w:hAnsi="Arial" w:cs="Arial"/>
          <w:sz w:val="22"/>
          <w:szCs w:val="22"/>
        </w:rPr>
      </w:r>
    </w:p>
    <w:tbl>
      <w:tblPr>
        <w:tblStyle w:val="12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5"/>
        <w:gridCol w:w="720"/>
        <w:gridCol w:w="4495"/>
      </w:tblGrid>
      <w:tr>
        <w:trPr/>
        <w:tc>
          <w:tcPr>
            <w:tcBorders/>
            <w:tcW w:w="4135" w:type="dxa"/>
            <w:textDirection w:val="lrTb"/>
            <w:noWrap w:val="false"/>
          </w:tcPr>
          <w:p>
            <w:pPr>
              <w:pBdr/>
              <w:spacing/>
              <w:ind/>
              <w:rPr>
                <w:rFonts w:ascii="Arial" w:hAnsi="Arial" w:cs="Arial"/>
                <w:sz w:val="22"/>
                <w:szCs w:val="22"/>
              </w:rPr>
            </w:pPr>
            <w:r>
              <w:rPr>
                <w:rFonts w:ascii="Arial" w:hAnsi="Arial" w:cs="Arial"/>
                <w:sz w:val="22"/>
                <w:szCs w:val="22"/>
              </w:rPr>
              <w:t xml:space="preserve">EMPLOYER</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t xml:space="preserve">{{Vess.Empl.FullAddr}}</w:t>
            </w:r>
            <w:r>
              <w:rPr>
                <w:rFonts w:ascii="Arial" w:hAnsi="Arial" w:cs="Arial"/>
                <w:sz w:val="22"/>
                <w:szCs w:val="22"/>
              </w:rPr>
            </w:r>
            <w:r>
              <w:rPr>
                <w:rFonts w:ascii="Arial" w:hAnsi="Arial" w:cs="Arial"/>
                <w:sz w:val="22"/>
                <w:szCs w:val="22"/>
              </w:rPr>
            </w:r>
          </w:p>
        </w:tc>
        <w:tc>
          <w:tcPr>
            <w:tcBorders/>
            <w:tcW w:w="720" w:type="dxa"/>
            <w:textDirection w:val="lrTb"/>
            <w:noWrap w:val="false"/>
          </w:tcPr>
          <w:p>
            <w:pPr>
              <w:pBdr/>
              <w:spacing/>
              <w:ind/>
              <w:rPr>
                <w:rFonts w:ascii="Arial" w:hAnsi="Arial" w:cs="Arial"/>
                <w:sz w:val="22"/>
                <w:szCs w:val="22"/>
              </w:rPr>
            </w:pPr>
            <w:r>
              <w:rPr>
                <w:rFonts w:ascii="Arial" w:hAnsi="Arial" w:cs="Arial"/>
                <w:sz w:val="22"/>
                <w:szCs w:val="22"/>
              </w:rPr>
              <w:t xml:space="preserve">AND</w:t>
            </w:r>
            <w:r>
              <w:rPr>
                <w:rFonts w:ascii="Arial" w:hAnsi="Arial" w:cs="Arial"/>
                <w:sz w:val="22"/>
                <w:szCs w:val="22"/>
              </w:rPr>
            </w:r>
            <w:r>
              <w:rPr>
                <w:rFonts w:ascii="Arial" w:hAnsi="Arial" w:cs="Arial"/>
                <w:sz w:val="22"/>
                <w:szCs w:val="22"/>
              </w:rPr>
            </w:r>
          </w:p>
        </w:tc>
        <w:tc>
          <w:tcPr>
            <w:tcBorders/>
            <w:tcW w:w="4495" w:type="dxa"/>
            <w:textDirection w:val="lrTb"/>
            <w:noWrap w:val="false"/>
          </w:tcPr>
          <w:p>
            <w:pPr>
              <w:pBdr/>
              <w:spacing/>
              <w:ind/>
              <w:rPr>
                <w:rFonts w:ascii="Arial" w:hAnsi="Arial" w:cs="Arial"/>
                <w:sz w:val="22"/>
                <w:szCs w:val="22"/>
              </w:rPr>
            </w:pPr>
            <w:r>
              <w:rPr>
                <w:rFonts w:ascii="Arial" w:hAnsi="Arial" w:cs="Arial"/>
                <w:sz w:val="22"/>
                <w:szCs w:val="22"/>
              </w:rPr>
              <w:t xml:space="preserve">SEAFARER</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t xml:space="preserve">{{CrewPersDeta.FirsName}}</w:t>
            </w:r>
            <w:r>
              <w:rPr>
                <w:rFonts w:ascii="Arial" w:hAnsi="Arial" w:cs="Arial"/>
                <w:sz w:val="22"/>
                <w:szCs w:val="22"/>
              </w:rPr>
              <w:t xml:space="preserve"> </w:t>
            </w:r>
            <w:r>
              <w:rPr>
                <w:rFonts w:ascii="Arial" w:hAnsi="Arial" w:cs="Arial"/>
                <w:sz w:val="22"/>
                <w:szCs w:val="22"/>
              </w:rPr>
              <w:t xml:space="preserve">{{CrewPersDeta.LastName}}</w:t>
            </w:r>
            <w:r>
              <w:rPr>
                <w:rFonts w:ascii="Arial" w:hAnsi="Arial" w:cs="Arial"/>
                <w:sz w:val="22"/>
                <w:szCs w:val="22"/>
              </w:rPr>
            </w:r>
            <w:r>
              <w:rPr>
                <w:rFonts w:ascii="Arial" w:hAnsi="Arial" w:cs="Arial"/>
                <w:sz w:val="22"/>
                <w:szCs w:val="22"/>
              </w:rPr>
            </w:r>
          </w:p>
          <w:p>
            <w:pPr>
              <w:pBdr/>
              <w:spacing/>
              <w:ind/>
              <w:rPr>
                <w:rFonts w:ascii="Arial" w:hAnsi="Arial" w:cs="Arial"/>
                <w:sz w:val="22"/>
                <w:szCs w:val="22"/>
                <w:highlight w:val="none"/>
              </w:rPr>
            </w:pPr>
            <w:r>
              <w:rPr>
                <w:rFonts w:ascii="Arial" w:hAnsi="Arial" w:cs="Arial"/>
                <w:sz w:val="22"/>
                <w:szCs w:val="22"/>
              </w:rPr>
            </w:r>
            <w:r>
              <w:rPr>
                <w:rFonts w:ascii="Arial" w:hAnsi="Arial" w:cs="Arial"/>
                <w:sz w:val="22"/>
                <w:szCs w:val="22"/>
              </w:rPr>
              <w:t xml:space="preserve">{{CrewPersDeta.StreAddr1}}</w:t>
            </w:r>
            <w:r>
              <w:rPr>
                <w:rFonts w:ascii="Arial" w:hAnsi="Arial" w:cs="Arial"/>
                <w:sz w:val="22"/>
                <w:szCs w:val="22"/>
              </w:rPr>
              <w:t xml:space="preserve">, </w:t>
            </w:r>
            <w:r>
              <w:rPr>
                <w:rFonts w:ascii="Arial" w:hAnsi="Arial" w:cs="Arial"/>
                <w:sz w:val="22"/>
                <w:szCs w:val="22"/>
              </w:rPr>
              <w:t xml:space="preserve">{{CrewPersDeta.StreAddr2}}</w:t>
            </w:r>
            <w:r>
              <w:rPr>
                <w:rFonts w:ascii="Arial" w:hAnsi="Arial" w:cs="Arial"/>
                <w:sz w:val="22"/>
                <w:szCs w:val="22"/>
                <w:highlight w:val="none"/>
              </w:rPr>
            </w:r>
            <w:r>
              <w:rPr>
                <w:rFonts w:ascii="Arial" w:hAnsi="Arial" w:cs="Arial"/>
                <w:sz w:val="22"/>
                <w:szCs w:val="22"/>
                <w:highlight w:val="none"/>
              </w:rPr>
            </w:r>
          </w:p>
          <w:p>
            <w:pPr>
              <w:pBdr/>
              <w:spacing/>
              <w:ind/>
              <w:rPr>
                <w:rFonts w:ascii="Arial" w:hAnsi="Arial" w:cs="Arial"/>
                <w:sz w:val="22"/>
                <w:szCs w:val="22"/>
                <w:highlight w:val="none"/>
              </w:rPr>
            </w:pPr>
            <w:r>
              <w:rPr>
                <w:rFonts w:ascii="Arial" w:hAnsi="Arial" w:cs="Arial"/>
                <w:sz w:val="22"/>
                <w:szCs w:val="22"/>
                <w:highlight w:val="none"/>
              </w:rPr>
            </w:r>
            <w:r>
              <w:rPr>
                <w:rFonts w:ascii="Arial" w:hAnsi="Arial" w:cs="Arial"/>
                <w:sz w:val="22"/>
                <w:szCs w:val="22"/>
                <w:highlight w:val="none"/>
              </w:rPr>
              <w:t xml:space="preserve">{{CrewPersDeta.City}}</w:t>
            </w:r>
            <w:r>
              <w:rPr>
                <w:rFonts w:ascii="Arial" w:hAnsi="Arial" w:cs="Arial"/>
                <w:sz w:val="22"/>
                <w:szCs w:val="22"/>
                <w:highlight w:val="none"/>
              </w:rPr>
              <w:t xml:space="preserve"> </w:t>
            </w:r>
            <w:r>
              <w:rPr>
                <w:rFonts w:ascii="Arial" w:hAnsi="Arial" w:cs="Arial"/>
                <w:sz w:val="22"/>
                <w:szCs w:val="22"/>
                <w:highlight w:val="none"/>
              </w:rPr>
              <w:t xml:space="preserve">{{CrewPersDeta.Stat}}</w:t>
            </w:r>
            <w:r>
              <w:rPr>
                <w:rFonts w:ascii="Arial" w:hAnsi="Arial" w:cs="Arial"/>
                <w:sz w:val="22"/>
                <w:szCs w:val="22"/>
                <w:highlight w:val="none"/>
              </w:rPr>
              <w:t xml:space="preserve"> </w:t>
            </w:r>
            <w:r>
              <w:rPr>
                <w:rFonts w:ascii="Arial" w:hAnsi="Arial" w:cs="Arial"/>
                <w:sz w:val="22"/>
                <w:szCs w:val="22"/>
                <w:highlight w:val="none"/>
              </w:rPr>
              <w:t xml:space="preserve">{{CrewPersDeta.PostCode}}</w:t>
            </w:r>
            <w:r>
              <w:rPr>
                <w:rFonts w:ascii="Arial" w:hAnsi="Arial" w:cs="Arial"/>
                <w:sz w:val="22"/>
                <w:szCs w:val="22"/>
                <w:highlight w:val="none"/>
              </w:rPr>
            </w:r>
            <w:r>
              <w:rPr>
                <w:rFonts w:ascii="Arial" w:hAnsi="Arial" w:cs="Arial"/>
                <w:sz w:val="22"/>
                <w:szCs w:val="22"/>
                <w:highlight w:val="none"/>
              </w:rPr>
            </w:r>
          </w:p>
          <w:p>
            <w:pPr>
              <w:pBdr/>
              <w:spacing/>
              <w:ind/>
              <w:rPr>
                <w:rFonts w:ascii="Arial" w:hAnsi="Arial" w:cs="Arial"/>
                <w:sz w:val="22"/>
                <w:szCs w:val="22"/>
              </w:rPr>
            </w:pPr>
            <w:r>
              <w:rPr>
                <w:rFonts w:ascii="Arial" w:hAnsi="Arial" w:cs="Arial"/>
                <w:sz w:val="22"/>
                <w:szCs w:val="22"/>
                <w:highlight w:val="none"/>
              </w:rPr>
            </w:r>
            <w:r>
              <w:rPr>
                <w:rFonts w:ascii="Arial" w:hAnsi="Arial" w:cs="Arial"/>
                <w:sz w:val="22"/>
                <w:szCs w:val="22"/>
                <w:highlight w:val="none"/>
              </w:rPr>
              <w:t xml:space="preserve">{{CrewPersDeta.OffiResiCoun}}</w:t>
            </w:r>
            <w:r>
              <w:rPr>
                <w:rFonts w:ascii="Arial" w:hAnsi="Arial" w:cs="Arial"/>
                <w:sz w:val="22"/>
                <w:szCs w:val="22"/>
              </w:rPr>
            </w:r>
            <w:r>
              <w:rPr>
                <w:rFonts w:ascii="Arial" w:hAnsi="Arial" w:cs="Arial"/>
                <w:sz w:val="22"/>
                <w:szCs w:val="22"/>
              </w:rPr>
            </w:r>
          </w:p>
        </w:tc>
      </w:tr>
    </w:tbl>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SEAFARER’S INFORMATION</w:t>
      </w:r>
      <w:r>
        <w:rPr>
          <w:rFonts w:ascii="Arial" w:hAnsi="Arial" w:cs="Arial"/>
          <w:sz w:val="22"/>
          <w:szCs w:val="22"/>
        </w:rPr>
        <w:t xml:space="preserve">:</w:t>
      </w:r>
      <w:r>
        <w:rPr>
          <w:rFonts w:ascii="Arial" w:hAnsi="Arial" w:cs="Arial"/>
          <w:sz w:val="22"/>
          <w:szCs w:val="22"/>
        </w:rPr>
      </w:r>
      <w:r>
        <w:rPr>
          <w:rFonts w:ascii="Arial" w:hAnsi="Arial" w:cs="Arial"/>
          <w:sz w:val="22"/>
          <w:szCs w:val="22"/>
        </w:rPr>
      </w:r>
    </w:p>
    <w:tbl>
      <w:tblPr>
        <w:tblStyle w:val="1258"/>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5"/>
        <w:gridCol w:w="4860"/>
      </w:tblGrid>
      <w:tr>
        <w:trPr/>
        <w:tc>
          <w:tcPr>
            <w:tcBorders/>
            <w:tcW w:w="4495" w:type="dxa"/>
            <w:textDirection w:val="lrTb"/>
            <w:noWrap w:val="false"/>
          </w:tcPr>
          <w:p>
            <w:pPr>
              <w:pBdr/>
              <w:spacing w:before="240"/>
              <w:ind/>
              <w:rPr>
                <w:rFonts w:ascii="Arial" w:hAnsi="Arial" w:cs="Arial"/>
                <w:sz w:val="22"/>
                <w:szCs w:val="22"/>
              </w:rPr>
            </w:pPr>
            <w:r>
              <w:rPr>
                <w:rFonts w:ascii="Arial" w:hAnsi="Arial" w:cs="Arial"/>
                <w:sz w:val="22"/>
                <w:szCs w:val="22"/>
              </w:rPr>
              <w:t xml:space="preserve">Capacity / </w:t>
            </w:r>
            <w:r>
              <w:rPr>
                <w:rFonts w:ascii="Arial" w:hAnsi="Arial" w:cs="Arial"/>
                <w:sz w:val="22"/>
                <w:szCs w:val="22"/>
              </w:rPr>
              <w:t xml:space="preserve">Position</w:t>
            </w:r>
            <w:r>
              <w:rPr>
                <w:rStyle w:val="1264"/>
                <w:rFonts w:ascii="Arial" w:hAnsi="Arial" w:cs="Arial"/>
                <w:sz w:val="22"/>
                <w:szCs w:val="22"/>
              </w:rPr>
              <w:endnoteReference w:id="2"/>
            </w:r>
            <w:r>
              <w:rPr>
                <w:rFonts w:ascii="Arial" w:hAnsi="Arial" w:cs="Arial"/>
                <w:sz w:val="22"/>
                <w:szCs w:val="22"/>
              </w:rPr>
              <w:t xml:space="preserve">: </w:t>
            </w:r>
            <w:r>
              <w:rPr>
                <w:rFonts w:ascii="Arial" w:hAnsi="Arial" w:cs="Arial"/>
                <w:sz w:val="22"/>
                <w:szCs w:val="22"/>
              </w:rPr>
              <w:t xml:space="preserve">{{Posi.Name}}</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Phone: </w:t>
            </w:r>
            <w:r>
              <w:rPr>
                <w:rFonts w:ascii="Arial" w:hAnsi="Arial" w:cs="Arial"/>
                <w:sz w:val="22"/>
                <w:szCs w:val="22"/>
              </w:rPr>
              <w:t xml:space="preserve">{{CrewPersDeta.Phon1}}</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Email: </w:t>
            </w:r>
            <w:r>
              <w:rPr>
                <w:rFonts w:ascii="Arial" w:hAnsi="Arial" w:cs="Arial"/>
                <w:sz w:val="22"/>
                <w:szCs w:val="22"/>
              </w:rPr>
              <w:t xml:space="preserve">{{CrewPersDeta.Emai}}</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Repatriation: </w:t>
            </w:r>
            <w:r>
              <w:rPr>
                <w:rFonts w:ascii="Arial" w:hAnsi="Arial" w:cs="Arial"/>
                <w:sz w:val="22"/>
                <w:szCs w:val="22"/>
              </w:rPr>
              <w:t xml:space="preserve">{{SpecCond.PlacOfRepa}}</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c>
          <w:tcPr>
            <w:tcBorders/>
            <w:tcW w:w="4860" w:type="dxa"/>
            <w:textDirection w:val="lrTb"/>
            <w:noWrap w:val="false"/>
          </w:tcPr>
          <w:p>
            <w:pPr>
              <w:pBdr/>
              <w:spacing w:before="240"/>
              <w:ind/>
              <w:rPr>
                <w:rFonts w:ascii="Arial" w:hAnsi="Arial" w:cs="Arial"/>
                <w:sz w:val="22"/>
                <w:szCs w:val="22"/>
              </w:rPr>
            </w:pPr>
            <w:r>
              <w:rPr>
                <w:rFonts w:ascii="Arial" w:hAnsi="Arial" w:cs="Arial"/>
                <w:sz w:val="22"/>
                <w:szCs w:val="22"/>
              </w:rPr>
              <w:t xml:space="preserve">Date of birth</w:t>
            </w:r>
            <w:r>
              <w:rPr>
                <w:rFonts w:ascii="Arial" w:hAnsi="Arial" w:cs="Arial"/>
                <w:sz w:val="22"/>
                <w:szCs w:val="22"/>
              </w:rPr>
              <w:t xml:space="preserve"> or Age</w:t>
            </w:r>
            <w:r>
              <w:rPr>
                <w:rStyle w:val="1264"/>
                <w:rFonts w:ascii="Arial" w:hAnsi="Arial" w:cs="Arial"/>
                <w:sz w:val="22"/>
                <w:szCs w:val="22"/>
              </w:rPr>
              <w:endnoteReference w:id="3"/>
            </w:r>
            <w:r>
              <w:rPr>
                <w:rFonts w:ascii="Arial" w:hAnsi="Arial" w:cs="Arial"/>
                <w:sz w:val="22"/>
                <w:szCs w:val="22"/>
              </w:rPr>
              <w:t xml:space="preserve">: </w:t>
            </w:r>
            <w:r>
              <w:rPr>
                <w:rFonts w:ascii="Arial" w:hAnsi="Arial" w:cs="Arial"/>
                <w:sz w:val="22"/>
                <w:szCs w:val="22"/>
              </w:rPr>
              <w:t xml:space="preserve">{{CrewPersDeta.BirtDate}}</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Place of birth: </w:t>
            </w:r>
            <w:r>
              <w:rPr>
                <w:rFonts w:ascii="Arial" w:hAnsi="Arial" w:cs="Arial"/>
                <w:sz w:val="22"/>
                <w:szCs w:val="22"/>
              </w:rPr>
              <w:t xml:space="preserve">{{CrewPersDeta.PlacOfBirt}}</w:t>
            </w:r>
            <w:r>
              <w:rPr>
                <w:rFonts w:ascii="Arial" w:hAnsi="Arial" w:cs="Arial"/>
                <w:sz w:val="22"/>
                <w:szCs w:val="22"/>
              </w:rPr>
            </w:r>
            <w:r>
              <w:rPr>
                <w:rFonts w:ascii="Arial" w:hAnsi="Arial" w:cs="Arial"/>
                <w:sz w:val="22"/>
                <w:szCs w:val="22"/>
              </w:rPr>
            </w:r>
          </w:p>
          <w:p>
            <w:pPr>
              <w:pBdr/>
              <w:spacing w:after="240" w:before="240"/>
              <w:ind/>
              <w:rPr>
                <w:rFonts w:ascii="Arial" w:hAnsi="Arial" w:cs="Arial"/>
                <w:sz w:val="22"/>
                <w:szCs w:val="22"/>
              </w:rPr>
            </w:pPr>
            <w:r>
              <w:rPr>
                <w:rFonts w:ascii="Arial" w:hAnsi="Arial" w:cs="Arial"/>
                <w:sz w:val="22"/>
                <w:szCs w:val="22"/>
              </w:rPr>
              <w:t xml:space="preserve">Citizenship: </w:t>
            </w:r>
            <w:r>
              <w:rPr>
                <w:rFonts w:ascii="Arial" w:hAnsi="Arial" w:cs="Arial"/>
                <w:sz w:val="22"/>
                <w:szCs w:val="22"/>
              </w:rPr>
              <w:t xml:space="preserve">{{CrewPersDeta.Nati}}</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Residence: </w:t>
            </w:r>
            <w:r>
              <w:rPr>
                <w:rFonts w:ascii="Arial" w:hAnsi="Arial" w:cs="Arial"/>
                <w:sz w:val="22"/>
                <w:szCs w:val="22"/>
                <w:highlight w:val="none"/>
              </w:rPr>
              <w:t xml:space="preserve">{{CrewPersDeta.OffiResiCoun}}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bl>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SEAFARER’S </w:t>
      </w:r>
      <w:r>
        <w:rPr>
          <w:rFonts w:ascii="Arial" w:hAnsi="Arial" w:cs="Arial"/>
          <w:sz w:val="22"/>
          <w:szCs w:val="22"/>
        </w:rPr>
        <w:t xml:space="preserve">WAGE AND CONTRACT INFORMATION</w:t>
      </w:r>
      <w:r>
        <w:rPr>
          <w:rFonts w:ascii="Arial" w:hAnsi="Arial" w:cs="Arial"/>
          <w:sz w:val="22"/>
          <w:szCs w:val="22"/>
        </w:rPr>
        <w:t xml:space="preserve">:</w:t>
      </w:r>
      <w:r>
        <w:rPr>
          <w:rFonts w:ascii="Arial" w:hAnsi="Arial" w:cs="Arial"/>
          <w:sz w:val="22"/>
          <w:szCs w:val="22"/>
        </w:rPr>
      </w:r>
      <w:r>
        <w:rPr>
          <w:rFonts w:ascii="Arial" w:hAnsi="Arial" w:cs="Arial"/>
          <w:sz w:val="22"/>
          <w:szCs w:val="22"/>
        </w:rPr>
      </w:r>
    </w:p>
    <w:tbl>
      <w:tblPr>
        <w:tblStyle w:val="12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trPr/>
        <w:tc>
          <w:tcPr>
            <w:tcBorders/>
            <w:tcW w:w="4675" w:type="dxa"/>
            <w:textDirection w:val="lrTb"/>
            <w:noWrap w:val="false"/>
          </w:tcPr>
          <w:p>
            <w:pPr>
              <w:pBdr/>
              <w:spacing w:before="240"/>
              <w:ind/>
              <w:rPr>
                <w:rFonts w:ascii="Arial" w:hAnsi="Arial" w:cs="Arial"/>
                <w:sz w:val="22"/>
                <w:szCs w:val="22"/>
              </w:rPr>
            </w:pPr>
            <w:r>
              <w:rPr>
                <w:rFonts w:ascii="Arial" w:hAnsi="Arial" w:cs="Arial"/>
                <w:sz w:val="22"/>
                <w:szCs w:val="22"/>
              </w:rPr>
              <w:t xml:space="preserve">Type of Agreement: </w:t>
            </w:r>
            <w:r>
              <w:rPr>
                <w:rFonts w:ascii="Arial" w:hAnsi="Arial" w:cs="Arial"/>
                <w:sz w:val="22"/>
                <w:szCs w:val="22"/>
              </w:rPr>
              <w:t xml:space="preserve">Unlimited Duration</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Employment Start Date: </w:t>
            </w:r>
            <w:r>
              <w:rPr>
                <w:rFonts w:ascii="Arial" w:hAnsi="Arial" w:cs="Arial"/>
                <w:sz w:val="22"/>
                <w:szCs w:val="22"/>
              </w:rPr>
              <w:t xml:space="preserve">{{SeaDate.SeaStarDate}}</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Employment End Date: </w:t>
            </w:r>
            <w:r>
              <w:rPr>
                <w:rFonts w:ascii="Arial" w:hAnsi="Arial" w:cs="Arial"/>
                <w:sz w:val="22"/>
                <w:szCs w:val="22"/>
              </w:rPr>
              <w:t xml:space="preserve">N/A</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Gross Monthly Wage: </w:t>
            </w:r>
            <w:r>
              <w:rPr>
                <w:rFonts w:ascii="Arial" w:hAnsi="Arial" w:cs="Arial"/>
                <w:sz w:val="22"/>
                <w:szCs w:val="22"/>
              </w:rPr>
              <w:t xml:space="preserve">{{Sala.OffShorNetSalaCurr}}</w:t>
            </w:r>
            <w:r>
              <w:rPr>
                <w:rFonts w:ascii="Arial" w:hAnsi="Arial" w:cs="Arial"/>
                <w:sz w:val="22"/>
                <w:szCs w:val="22"/>
              </w:rPr>
              <w:t xml:space="preserve"> </w:t>
            </w:r>
            <w:r>
              <w:rPr>
                <w:rFonts w:ascii="Arial" w:hAnsi="Arial" w:cs="Arial"/>
                <w:sz w:val="22"/>
                <w:szCs w:val="22"/>
              </w:rPr>
              <w:t xml:space="preserve">{{Sala.MontNetSalaAmmo}}</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Trial Period: </w:t>
            </w:r>
            <w:r>
              <w:rPr>
                <w:rFonts w:ascii="Arial" w:hAnsi="Arial" w:cs="Arial"/>
                <w:sz w:val="22"/>
                <w:szCs w:val="22"/>
              </w:rPr>
              <w:t xml:space="preserve">90</w:t>
            </w:r>
            <w:r>
              <w:rPr>
                <w:rFonts w:ascii="Arial" w:hAnsi="Arial" w:cs="Arial"/>
                <w:sz w:val="22"/>
                <w:szCs w:val="22"/>
              </w:rPr>
              <w:t xml:space="preserve"> days</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Termination Notice Period:</w:t>
            </w:r>
            <w:r>
              <w:rPr>
                <w:rFonts w:ascii="Arial" w:hAnsi="Arial" w:cs="Arial"/>
                <w:sz w:val="22"/>
                <w:szCs w:val="22"/>
              </w:rPr>
            </w:r>
            <w:r>
              <w:rPr>
                <w:rFonts w:ascii="Arial" w:hAnsi="Arial" w:cs="Arial"/>
                <w:sz w:val="22"/>
                <w:szCs w:val="22"/>
              </w:rPr>
            </w:r>
          </w:p>
          <w:p>
            <w:pPr>
              <w:pStyle w:val="1249"/>
              <w:numPr>
                <w:ilvl w:val="0"/>
                <w:numId w:val="1"/>
              </w:numPr>
              <w:pBdr/>
              <w:spacing/>
              <w:ind/>
              <w:rPr>
                <w:rFonts w:ascii="Arial" w:hAnsi="Arial" w:cs="Arial"/>
                <w:sz w:val="22"/>
                <w:szCs w:val="22"/>
              </w:rPr>
            </w:pPr>
            <w:r>
              <w:rPr>
                <w:rFonts w:ascii="Arial" w:hAnsi="Arial" w:cs="Arial"/>
                <w:sz w:val="22"/>
                <w:szCs w:val="22"/>
              </w:rPr>
            </w:r>
            <w:r>
              <w:rPr>
                <w:rFonts w:ascii="Arial" w:hAnsi="Arial" w:cs="Arial"/>
                <w:sz w:val="22"/>
                <w:szCs w:val="22"/>
              </w:rPr>
              <w:t xml:space="preserve">7</w:t>
            </w:r>
            <w:r>
              <w:rPr>
                <w:rFonts w:ascii="Arial" w:hAnsi="Arial" w:cs="Arial"/>
                <w:sz w:val="22"/>
                <w:szCs w:val="22"/>
              </w:rPr>
              <w:t xml:space="preserve"> days DURING trial period</w:t>
            </w:r>
            <w:r>
              <w:rPr>
                <w:rFonts w:ascii="Arial" w:hAnsi="Arial" w:cs="Arial"/>
                <w:sz w:val="22"/>
                <w:szCs w:val="22"/>
              </w:rPr>
            </w:r>
            <w:r>
              <w:rPr>
                <w:rFonts w:ascii="Arial" w:hAnsi="Arial" w:cs="Arial"/>
                <w:sz w:val="22"/>
                <w:szCs w:val="22"/>
              </w:rPr>
            </w:r>
          </w:p>
          <w:p>
            <w:pPr>
              <w:pStyle w:val="1249"/>
              <w:numPr>
                <w:ilvl w:val="0"/>
                <w:numId w:val="1"/>
              </w:numPr>
              <w:pBdr/>
              <w:spacing w:before="240"/>
              <w:ind/>
              <w:rPr>
                <w:rFonts w:ascii="Arial" w:hAnsi="Arial" w:cs="Arial"/>
                <w:sz w:val="22"/>
                <w:szCs w:val="22"/>
              </w:rPr>
            </w:pPr>
            <w:r>
              <w:rPr>
                <w:rFonts w:ascii="Arial" w:hAnsi="Arial" w:cs="Arial"/>
                <w:sz w:val="22"/>
                <w:szCs w:val="22"/>
              </w:rPr>
            </w:r>
            <w:r>
              <w:rPr>
                <w:rFonts w:ascii="Arial" w:hAnsi="Arial" w:cs="Arial"/>
                <w:sz w:val="22"/>
                <w:szCs w:val="22"/>
              </w:rPr>
              <w:t xml:space="preserve">10</w:t>
            </w:r>
            <w:r>
              <w:rPr>
                <w:rFonts w:ascii="Arial" w:hAnsi="Arial" w:cs="Arial"/>
                <w:sz w:val="22"/>
                <w:szCs w:val="22"/>
              </w:rPr>
              <w:t xml:space="preserve"> days AFTER trial period</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c>
          <w:tcPr>
            <w:tcBorders/>
            <w:tcW w:w="4675" w:type="dxa"/>
            <w:textDirection w:val="lrTb"/>
            <w:noWrap w:val="false"/>
          </w:tcPr>
          <w:p>
            <w:pPr>
              <w:pBdr/>
              <w:spacing w:before="240"/>
              <w:ind/>
              <w:rPr>
                <w:rFonts w:ascii="Arial" w:hAnsi="Arial" w:cs="Arial"/>
                <w:sz w:val="22"/>
                <w:szCs w:val="22"/>
              </w:rPr>
            </w:pPr>
            <w:r>
              <w:rPr>
                <w:rFonts w:ascii="Arial" w:hAnsi="Arial" w:cs="Arial"/>
                <w:sz w:val="22"/>
                <w:szCs w:val="22"/>
              </w:rPr>
              <w:t xml:space="preserve">Annual Flight Allowance: </w:t>
            </w:r>
            <w:r>
              <w:rPr>
                <w:rFonts w:ascii="Arial" w:hAnsi="Arial" w:cs="Arial"/>
                <w:sz w:val="22"/>
                <w:szCs w:val="22"/>
              </w:rPr>
              <w:t xml:space="preserve">{{CrewFligAllo.FligAlloNumb}}</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Annual Paid Leave: </w:t>
            </w:r>
            <w:r>
              <w:rPr>
                <w:rFonts w:ascii="Arial" w:hAnsi="Arial" w:cs="Arial"/>
                <w:sz w:val="22"/>
                <w:szCs w:val="22"/>
              </w:rPr>
              <w:t xml:space="preserve">{{CrewPto.AccuVacaDaysPerYear}}</w:t>
            </w:r>
            <w:r>
              <w:rPr>
                <w:rFonts w:ascii="Arial" w:hAnsi="Arial" w:cs="Arial"/>
                <w:sz w:val="22"/>
                <w:szCs w:val="22"/>
              </w:rPr>
              <w:t xml:space="preserve"> days / year</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highlight w:val="none"/>
              </w:rPr>
            </w:pPr>
            <w:r>
              <w:rPr>
                <w:rFonts w:ascii="Arial" w:hAnsi="Arial" w:cs="Arial"/>
                <w:sz w:val="22"/>
                <w:szCs w:val="22"/>
              </w:rPr>
              <w:t xml:space="preserve">Flag State Holidays: </w:t>
            </w:r>
            <w:r>
              <w:rPr>
                <w:rFonts w:ascii="Arial" w:hAnsi="Arial" w:cs="Arial"/>
                <w:sz w:val="22"/>
                <w:szCs w:val="22"/>
              </w:rPr>
              <w:t xml:space="preserve">{{CrewPto.HoliPublFlagStatPerYear}}</w:t>
            </w:r>
            <w:r>
              <w:rPr>
                <w:rFonts w:ascii="Arial" w:hAnsi="Arial" w:cs="Arial"/>
                <w:sz w:val="22"/>
                <w:szCs w:val="22"/>
              </w:rPr>
              <w:t xml:space="preserve"> days / year</w:t>
            </w:r>
            <w:r>
              <w:rPr>
                <w:rFonts w:ascii="Arial" w:hAnsi="Arial" w:cs="Arial"/>
                <w:sz w:val="22"/>
                <w:szCs w:val="22"/>
                <w:highlight w:val="none"/>
              </w:rPr>
            </w:r>
            <w:r>
              <w:rPr>
                <w:rFonts w:ascii="Arial" w:hAnsi="Arial" w:cs="Arial"/>
                <w:sz w:val="22"/>
                <w:szCs w:val="22"/>
                <w:highlight w:val="none"/>
              </w:rPr>
            </w:r>
          </w:p>
          <w:p>
            <w:pPr>
              <w:pBdr/>
              <w:spacing w:before="240"/>
              <w:ind/>
              <w:rPr>
                <w:rFonts w:ascii="Arial" w:hAnsi="Arial" w:cs="Arial"/>
                <w:sz w:val="22"/>
                <w:szCs w:val="22"/>
              </w:rPr>
            </w:pPr>
            <w:r>
              <w:rPr>
                <w:rFonts w:ascii="Arial" w:hAnsi="Arial" w:cs="Arial"/>
                <w:sz w:val="22"/>
                <w:szCs w:val="22"/>
                <w:highlight w:val="none"/>
              </w:rPr>
              <w:t xml:space="preserve">Extra Leave days: </w:t>
            </w:r>
            <w:r>
              <w:rPr>
                <w:rFonts w:ascii="Arial" w:hAnsi="Arial" w:cs="Arial"/>
                <w:sz w:val="22"/>
                <w:szCs w:val="22"/>
                <w:highlight w:val="none"/>
              </w:rPr>
              <w:t xml:space="preserve">{{CrewPto.ExtrDaysNumbPerMont}}</w:t>
            </w:r>
            <w:r>
              <w:rPr>
                <w:rFonts w:ascii="Arial" w:hAnsi="Arial" w:cs="Arial"/>
                <w:sz w:val="22"/>
                <w:szCs w:val="22"/>
                <w:highlight w:val="none"/>
              </w:rPr>
              <w:t xml:space="preserve"> days / year</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highlight w:val="none"/>
              </w:rPr>
            </w:pPr>
            <w:r>
              <w:rPr>
                <w:rFonts w:ascii="Arial" w:hAnsi="Arial" w:cs="Arial"/>
                <w:sz w:val="22"/>
                <w:szCs w:val="22"/>
              </w:rPr>
              <w:t xml:space="preserve">Total Paid Leave: </w:t>
            </w:r>
            <w:r>
              <w:rPr>
                <w:rFonts w:ascii="Arial" w:hAnsi="Arial" w:cs="Arial"/>
                <w:sz w:val="22"/>
                <w:szCs w:val="22"/>
              </w:rPr>
              <w:t xml:space="preserve">{{CrewPto.TotaPtoNumbPerYear}} days / year</w:t>
            </w:r>
            <w:r>
              <w:rPr>
                <w:rFonts w:ascii="Arial" w:hAnsi="Arial" w:cs="Arial"/>
                <w:sz w:val="22"/>
                <w:szCs w:val="22"/>
                <w:highlight w:val="none"/>
              </w:rPr>
            </w:r>
            <w:r>
              <w:rPr>
                <w:rFonts w:ascii="Arial" w:hAnsi="Arial" w:cs="Arial"/>
                <w:sz w:val="22"/>
                <w:szCs w:val="22"/>
                <w:highlight w:val="none"/>
              </w:rPr>
            </w:r>
          </w:p>
          <w:p>
            <w:pPr>
              <w:pBdr/>
              <w:spacing w:before="240"/>
              <w:ind/>
              <w:rPr>
                <w:rFonts w:ascii="Arial" w:hAnsi="Arial" w:cs="Arial"/>
                <w:sz w:val="22"/>
                <w:szCs w:val="22"/>
              </w:rPr>
            </w:pPr>
            <w:r>
              <w:rPr>
                <w:rFonts w:ascii="Arial" w:hAnsi="Arial" w:cs="Arial"/>
                <w:sz w:val="22"/>
                <w:szCs w:val="22"/>
                <w:highlight w:val="none"/>
              </w:rPr>
              <w:t xml:space="preserve">Initial Paid Leave Balance: </w:t>
            </w:r>
            <w:r>
              <w:rPr>
                <w:rFonts w:ascii="Arial" w:hAnsi="Arial" w:cs="Arial"/>
                <w:sz w:val="22"/>
                <w:szCs w:val="22"/>
                <w:highlight w:val="none"/>
              </w:rPr>
              <w:t xml:space="preserve">{{CrewPto.InitBala}}</w:t>
            </w:r>
            <w:r>
              <w:rPr>
                <w:rFonts w:ascii="Arial" w:hAnsi="Arial" w:cs="Arial"/>
                <w:sz w:val="22"/>
                <w:szCs w:val="22"/>
                <w:highlight w:val="none"/>
              </w:rPr>
              <w:t xml:space="preserve"> days</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highlight w:val="none"/>
              </w:rPr>
            </w:pPr>
            <w:r>
              <w:rPr>
                <w:rFonts w:ascii="Arial" w:hAnsi="Arial" w:cs="Arial"/>
                <w:sz w:val="22"/>
                <w:szCs w:val="22"/>
              </w:rPr>
              <w:t xml:space="preserve">Accruing at Leave Allowance /365 days x days employed</w:t>
            </w:r>
            <w:r>
              <w:rPr>
                <w:rFonts w:ascii="Arial" w:hAnsi="Arial" w:cs="Arial"/>
                <w:sz w:val="22"/>
                <w:szCs w:val="22"/>
                <w:highlight w:val="none"/>
              </w:rPr>
            </w:r>
            <w:r>
              <w:rPr>
                <w:rFonts w:ascii="Arial" w:hAnsi="Arial" w:cs="Arial"/>
                <w:sz w:val="22"/>
                <w:szCs w:val="22"/>
                <w:highlight w:val="none"/>
              </w:rPr>
            </w:r>
          </w:p>
          <w:p>
            <w:pPr>
              <w:pBdr/>
              <w:spacing w:before="240"/>
              <w:ind/>
              <w:rPr>
                <w:rFonts w:ascii="Arial" w:hAnsi="Arial" w:cs="Arial"/>
                <w:sz w:val="22"/>
                <w:szCs w:val="22"/>
              </w:rPr>
            </w:pPr>
            <w:r>
              <w:rPr>
                <w:rFonts w:ascii="Arial" w:hAnsi="Arial" w:cs="Arial"/>
                <w:sz w:val="22"/>
                <w:szCs w:val="22"/>
                <w:highlight w:val="none"/>
              </w:rPr>
            </w:r>
            <w:r>
              <w:rPr>
                <w:rFonts w:ascii="Arial" w:hAnsi="Arial" w:cs="Arial"/>
                <w:sz w:val="22"/>
                <w:szCs w:val="22"/>
              </w:rPr>
            </w:r>
            <w:r>
              <w:rPr>
                <w:rFonts w:ascii="Arial" w:hAnsi="Arial" w:cs="Arial"/>
                <w:sz w:val="22"/>
                <w:szCs w:val="22"/>
              </w:rPr>
            </w:r>
          </w:p>
        </w:tc>
      </w:tr>
    </w:tbl>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VESSEL AND REGISTERED OWNER I</w:t>
      </w:r>
      <w:r>
        <w:rPr>
          <w:rFonts w:ascii="Arial" w:hAnsi="Arial" w:cs="Arial"/>
          <w:sz w:val="22"/>
          <w:szCs w:val="22"/>
        </w:rPr>
        <w:t xml:space="preserve">NFORMATION</w:t>
      </w:r>
      <w:r>
        <w:rPr>
          <w:rFonts w:ascii="Arial" w:hAnsi="Arial" w:cs="Arial"/>
          <w:sz w:val="22"/>
          <w:szCs w:val="22"/>
        </w:rPr>
        <w:t xml:space="preserve">:</w:t>
      </w:r>
      <w:r>
        <w:rPr>
          <w:rFonts w:ascii="Arial" w:hAnsi="Arial" w:cs="Arial"/>
          <w:sz w:val="22"/>
          <w:szCs w:val="22"/>
        </w:rPr>
      </w:r>
      <w:r>
        <w:rPr>
          <w:rFonts w:ascii="Arial" w:hAnsi="Arial" w:cs="Arial"/>
          <w:sz w:val="22"/>
          <w:szCs w:val="22"/>
        </w:rPr>
      </w:r>
    </w:p>
    <w:tbl>
      <w:tblPr>
        <w:tblStyle w:val="12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trPr/>
        <w:tc>
          <w:tcPr>
            <w:tcBorders/>
            <w:tcW w:w="4675" w:type="dxa"/>
            <w:textDirection w:val="lrTb"/>
            <w:noWrap w:val="false"/>
          </w:tcPr>
          <w:p>
            <w:pPr>
              <w:pBdr/>
              <w:spacing w:before="240"/>
              <w:ind/>
              <w:rPr>
                <w:rFonts w:ascii="Arial" w:hAnsi="Arial" w:cs="Arial"/>
                <w:sz w:val="22"/>
                <w:szCs w:val="22"/>
              </w:rPr>
            </w:pPr>
            <w:r>
              <w:rPr>
                <w:rFonts w:ascii="Arial" w:hAnsi="Arial" w:cs="Arial"/>
                <w:sz w:val="22"/>
                <w:szCs w:val="22"/>
              </w:rPr>
              <w:t xml:space="preserve">Vessel Name: </w:t>
            </w:r>
            <w:r>
              <w:rPr>
                <w:rFonts w:ascii="Arial" w:hAnsi="Arial" w:cs="Arial"/>
                <w:sz w:val="22"/>
                <w:szCs w:val="22"/>
              </w:rPr>
              <w:t xml:space="preserve">{{Vess.Name}}</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rPr>
            </w:pPr>
            <w:r>
              <w:rPr>
                <w:rFonts w:ascii="Arial" w:hAnsi="Arial" w:cs="Arial"/>
                <w:sz w:val="22"/>
                <w:szCs w:val="22"/>
              </w:rPr>
              <w:t xml:space="preserve">Flag State: </w:t>
            </w:r>
            <w:r>
              <w:rPr>
                <w:rFonts w:ascii="Arial" w:hAnsi="Arial" w:cs="Arial"/>
                <w:sz w:val="22"/>
                <w:szCs w:val="22"/>
              </w:rPr>
              <w:t xml:space="preserve">{{Vess.Deta.FlagStat}}</w:t>
            </w:r>
            <w:r>
              <w:rPr>
                <w:rFonts w:ascii="Arial" w:hAnsi="Arial" w:cs="Arial"/>
                <w:sz w:val="22"/>
                <w:szCs w:val="22"/>
              </w:rPr>
            </w:r>
            <w:r>
              <w:rPr>
                <w:rFonts w:ascii="Arial" w:hAnsi="Arial" w:cs="Arial"/>
                <w:sz w:val="22"/>
                <w:szCs w:val="22"/>
              </w:rPr>
            </w:r>
          </w:p>
          <w:p>
            <w:pPr>
              <w:pBdr/>
              <w:spacing w:before="240"/>
              <w:ind/>
              <w:rPr>
                <w:rFonts w:ascii="Arial" w:hAnsi="Arial" w:cs="Arial"/>
                <w:sz w:val="22"/>
                <w:szCs w:val="22"/>
                <w:highlight w:val="none"/>
              </w:rPr>
            </w:pPr>
            <w:r>
              <w:rPr>
                <w:rFonts w:ascii="Arial" w:hAnsi="Arial" w:cs="Arial"/>
                <w:sz w:val="22"/>
                <w:szCs w:val="22"/>
              </w:rPr>
              <w:t xml:space="preserve">Official Number: </w:t>
            </w:r>
            <w:r>
              <w:rPr>
                <w:rFonts w:ascii="Arial" w:hAnsi="Arial" w:cs="Arial"/>
                <w:sz w:val="22"/>
                <w:szCs w:val="22"/>
              </w:rPr>
              <w:t xml:space="preserve">{{Vess.Deta.OffiNumb}}</w:t>
            </w:r>
            <w:r>
              <w:rPr>
                <w:rFonts w:ascii="Arial" w:hAnsi="Arial" w:cs="Arial"/>
                <w:sz w:val="22"/>
                <w:szCs w:val="22"/>
                <w:highlight w:val="none"/>
              </w:rPr>
            </w:r>
            <w:r>
              <w:rPr>
                <w:rFonts w:ascii="Arial" w:hAnsi="Arial" w:cs="Arial"/>
                <w:sz w:val="22"/>
                <w:szCs w:val="22"/>
                <w:highlight w:val="none"/>
              </w:rPr>
            </w:r>
          </w:p>
        </w:tc>
        <w:tc>
          <w:tcPr>
            <w:tcBorders/>
            <w:tcW w:w="4675" w:type="dxa"/>
            <w:textDirection w:val="lrTb"/>
            <w:noWrap w:val="false"/>
          </w:tcPr>
          <w:p>
            <w:pPr>
              <w:pBdr/>
              <w:spacing w:after="240" w:before="240"/>
              <w:ind/>
              <w:rPr>
                <w:rFonts w:ascii="Arial" w:hAnsi="Arial" w:cs="Arial"/>
                <w:sz w:val="22"/>
                <w:szCs w:val="22"/>
                <w:highlight w:val="none"/>
              </w:rPr>
            </w:pPr>
            <w:r>
              <w:rPr>
                <w:rFonts w:ascii="Arial" w:hAnsi="Arial" w:cs="Arial"/>
                <w:sz w:val="22"/>
                <w:szCs w:val="22"/>
              </w:rPr>
              <w:t xml:space="preserve">Registered owner:</w:t>
            </w:r>
            <w:r>
              <w:rPr>
                <w:rFonts w:ascii="Arial" w:hAnsi="Arial" w:cs="Arial"/>
                <w:sz w:val="22"/>
                <w:szCs w:val="22"/>
                <w:highlight w:val="none"/>
              </w:rPr>
            </w:r>
            <w:r>
              <w:rPr>
                <w:rFonts w:ascii="Arial" w:hAnsi="Arial" w:cs="Arial"/>
                <w:sz w:val="22"/>
                <w:szCs w:val="22"/>
                <w:highlight w:val="none"/>
              </w:rPr>
            </w:r>
          </w:p>
          <w:p>
            <w:pPr>
              <w:pBdr/>
              <w:spacing/>
              <w:ind/>
              <w:rPr/>
            </w:pPr>
            <w:r>
              <w:rPr>
                <w:rFonts w:ascii="Arial" w:hAnsi="Arial" w:cs="Arial"/>
                <w:sz w:val="22"/>
                <w:szCs w:val="22"/>
                <w:highlight w:val="none"/>
              </w:rPr>
              <w:t xml:space="preserve">Defiant Ltd.</w:t>
            </w:r>
            <w:r/>
          </w:p>
          <w:p>
            <w:pPr>
              <w:pBdr/>
              <w:spacing/>
              <w:ind/>
              <w:rPr/>
            </w:pPr>
            <w:r>
              <w:rPr>
                <w:rFonts w:ascii="Arial" w:hAnsi="Arial" w:cs="Arial"/>
                <w:sz w:val="22"/>
                <w:szCs w:val="22"/>
                <w:highlight w:val="none"/>
              </w:rPr>
              <w:t xml:space="preserve">Floor 4 Willow House Cricket Square</w:t>
            </w:r>
            <w:r/>
          </w:p>
          <w:p>
            <w:pPr>
              <w:pBdr/>
              <w:spacing/>
              <w:ind/>
              <w:rPr/>
            </w:pPr>
            <w:r>
              <w:rPr>
                <w:rFonts w:ascii="Arial" w:hAnsi="Arial" w:cs="Arial"/>
                <w:sz w:val="22"/>
                <w:szCs w:val="22"/>
                <w:highlight w:val="none"/>
              </w:rPr>
              <w:t xml:space="preserve">Grand Cayman KY1-9010</w:t>
            </w:r>
            <w:r/>
          </w:p>
          <w:p>
            <w:pPr>
              <w:pBdr/>
              <w:spacing/>
              <w:ind/>
              <w:rPr>
                <w:rFonts w:ascii="Arial" w:hAnsi="Arial" w:cs="Arial"/>
                <w:sz w:val="22"/>
                <w:szCs w:val="22"/>
              </w:rPr>
            </w:pPr>
            <w:r>
              <w:rPr>
                <w:rFonts w:ascii="Arial" w:hAnsi="Arial" w:cs="Arial"/>
                <w:sz w:val="22"/>
                <w:szCs w:val="22"/>
                <w:highlight w:val="none"/>
              </w:rPr>
              <w:t xml:space="preserve">Cayman Islands</w:t>
            </w:r>
            <w:r>
              <w:rPr>
                <w:rFonts w:ascii="Arial" w:hAnsi="Arial" w:cs="Arial"/>
                <w:sz w:val="22"/>
                <w:szCs w:val="22"/>
              </w:rPr>
            </w:r>
            <w:r>
              <w:rPr>
                <w:rFonts w:ascii="Arial" w:hAnsi="Arial" w:cs="Arial"/>
                <w:sz w:val="22"/>
                <w:szCs w:val="22"/>
              </w:rPr>
            </w:r>
          </w:p>
        </w:tc>
      </w:tr>
    </w:tbl>
    <w:p>
      <w:pPr>
        <w:pBdr/>
        <w:spacing/>
        <w:ind/>
        <w:rPr>
          <w:rFonts w:ascii="Arial" w:hAnsi="Arial" w:cs="Arial"/>
          <w:sz w:val="22"/>
          <w:szCs w:val="22"/>
          <w:highlight w:val="none"/>
        </w:rPr>
      </w:pPr>
      <w:r>
        <w:rPr>
          <w:rFonts w:ascii="Arial" w:hAnsi="Arial" w:cs="Arial"/>
          <w:sz w:val="22"/>
          <w:szCs w:val="22"/>
          <w:highlight w:val="none"/>
        </w:rPr>
      </w:r>
      <w:r>
        <w:rPr>
          <w:rFonts w:ascii="Arial" w:hAnsi="Arial" w:cs="Arial"/>
          <w:sz w:val="22"/>
          <w:szCs w:val="22"/>
          <w:highlight w:val="none"/>
        </w:rPr>
      </w:r>
      <w:r>
        <w:rPr>
          <w:rFonts w:ascii="Arial" w:hAnsi="Arial" w:cs="Arial"/>
          <w:sz w:val="22"/>
          <w:szCs w:val="22"/>
          <w:highlight w:val="none"/>
        </w:rPr>
      </w:r>
    </w:p>
    <w:p>
      <w:pPr>
        <w:pBdr/>
        <w:spacing/>
        <w:ind/>
        <w:rPr>
          <w:rFonts w:ascii="Arial" w:hAnsi="Arial" w:cs="Arial"/>
          <w:sz w:val="22"/>
          <w:szCs w:val="22"/>
          <w:highlight w:val="none"/>
        </w:rPr>
      </w:pPr>
      <w:r>
        <w:rPr>
          <w:rFonts w:ascii="Arial" w:hAnsi="Arial" w:cs="Arial"/>
          <w:sz w:val="22"/>
          <w:szCs w:val="22"/>
        </w:rPr>
        <w:t xml:space="preserve">Appointed Representative</w:t>
      </w:r>
      <w:r>
        <w:rPr>
          <w:rFonts w:ascii="Arial" w:hAnsi="Arial" w:cs="Arial"/>
          <w:sz w:val="22"/>
          <w:szCs w:val="22"/>
        </w:rPr>
        <w:t xml:space="preserve">s</w:t>
      </w:r>
      <w:r>
        <w:rPr>
          <w:rFonts w:ascii="Arial" w:hAnsi="Arial" w:cs="Arial"/>
          <w:sz w:val="22"/>
          <w:szCs w:val="22"/>
        </w:rPr>
        <w:t xml:space="preserve">: </w:t>
      </w:r>
      <w:r>
        <w:rPr>
          <w:rFonts w:ascii="Arial" w:hAnsi="Arial" w:cs="Arial"/>
          <w:sz w:val="22"/>
          <w:szCs w:val="22"/>
        </w:rPr>
        <w:t xml:space="preserve">Captain, Fairport Yacht Support LLC, </w:t>
      </w:r>
      <w:r>
        <w:rPr>
          <w:rFonts w:ascii="Arial" w:hAnsi="Arial" w:cs="Arial"/>
          <w:sz w:val="22"/>
          <w:szCs w:val="22"/>
        </w:rPr>
        <w:t xml:space="preserve">{{Vess.Empl.Name}}</w:t>
      </w:r>
      <w:r>
        <w:rPr>
          <w:rFonts w:ascii="Arial" w:hAnsi="Arial" w:cs="Arial"/>
          <w:sz w:val="22"/>
          <w:szCs w:val="22"/>
          <w:highlight w:val="none"/>
        </w:rPr>
      </w:r>
      <w:r>
        <w:rPr>
          <w:rFonts w:ascii="Arial" w:hAnsi="Arial" w:cs="Arial"/>
          <w:sz w:val="22"/>
          <w:szCs w:val="22"/>
          <w:highlight w:val="none"/>
        </w:rPr>
      </w:r>
    </w:p>
    <w:p>
      <w:pPr>
        <w:pBdr/>
        <w:spacing/>
        <w:ind/>
        <w:rPr>
          <w:rFonts w:ascii="Arial" w:hAnsi="Arial" w:cs="Arial"/>
          <w:sz w:val="22"/>
          <w:szCs w:val="22"/>
        </w:rPr>
      </w:pPr>
      <w:r>
        <w:rPr>
          <w:rFonts w:ascii="Arial" w:hAnsi="Arial" w:cs="Arial"/>
          <w:sz w:val="22"/>
          <w:szCs w:val="22"/>
          <w:highlight w:val="none"/>
        </w:rPr>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FLAG STATE SPECIAL TERMS</w:t>
      </w:r>
      <w:r>
        <w:rPr>
          <w:rFonts w:ascii="Arial" w:hAnsi="Arial" w:cs="Arial"/>
          <w:sz w:val="22"/>
          <w:szCs w:val="22"/>
        </w:rPr>
      </w:r>
      <w:r>
        <w:rPr>
          <w:rFonts w:ascii="Arial" w:hAnsi="Arial" w:cs="Arial"/>
          <w:sz w:val="22"/>
          <w:szCs w:val="22"/>
        </w:rPr>
      </w:r>
    </w:p>
    <w:p>
      <w:pPr>
        <w:pBdr/>
        <w:spacing/>
        <w:ind/>
        <w:jc w:val="both"/>
        <w:rPr>
          <w:rFonts w:ascii="Arial" w:hAnsi="Arial" w:cs="Arial"/>
          <w:sz w:val="22"/>
          <w:szCs w:val="22"/>
        </w:rPr>
      </w:pPr>
      <w:r>
        <w:rPr>
          <w:rFonts w:ascii="Arial" w:hAnsi="Arial" w:cs="Arial"/>
          <w:sz w:val="22"/>
          <w:szCs w:val="22"/>
        </w:rPr>
        <w:t xml:space="preserve">Health, Insurance and Social Security Benefits: 34% of the Seafarer's salary will be paid for a maximum period of 16 weeks. In the event of sickness or incapacity medical coverage will be provided for a maximum of 30 weeks.</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Disciplinary Procedures: Applicable procedures are set out in the RMI Maritime Act.</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SPECIAL TERMS WHICH SUPERSEDE GENERAL TERMS OF THE SEAFARER’S EMPLOYMENT AGREEMENT</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t xml:space="preserve">None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caedfb" w:themeFill="accent4" w:themeFillTint="33"/>
        <w:spacing/>
        <w:ind/>
        <w:jc w:val="center"/>
        <w:rPr>
          <w:rFonts w:ascii="Arial" w:hAnsi="Arial" w:cs="Arial"/>
          <w:sz w:val="22"/>
          <w:szCs w:val="22"/>
        </w:rPr>
      </w:pPr>
      <w:r>
        <w:rPr>
          <w:rFonts w:ascii="Arial" w:hAnsi="Arial" w:cs="Arial"/>
          <w:sz w:val="22"/>
          <w:szCs w:val="22"/>
        </w:rPr>
        <w:t xml:space="preserve">PROVISIONS OF EMPLOYMENT GENERAL TERMS:</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Capacity in which Seafarer is to be Employed and Duties on Board: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declares that they are properly qualified to work in the Capacity and holds any relevant certificates that comply with all applicable national and international requirements. The </w:t>
      </w:r>
      <w:r>
        <w:rPr>
          <w:rFonts w:ascii="Arial" w:hAnsi="Arial" w:cs="Arial"/>
          <w:sz w:val="22"/>
          <w:szCs w:val="22"/>
        </w:rPr>
        <w:t xml:space="preserve">Seafarer is solely responsible to maintain validity of any original relevant certificates for the duration of their employment under the Seafarer’s Employment Agreement (now to be referred to as SEA). All original certificates are to be maintained onboard.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 comes into effect only, and wages start to be paid only, upon the </w:t>
      </w:r>
      <w:r>
        <w:rPr>
          <w:rFonts w:ascii="Arial" w:hAnsi="Arial" w:cs="Arial"/>
          <w:sz w:val="22"/>
          <w:szCs w:val="22"/>
        </w:rPr>
        <w:t xml:space="preserve">Seafarer‘</w:t>
      </w:r>
      <w:r>
        <w:rPr>
          <w:rFonts w:ascii="Arial" w:hAnsi="Arial" w:cs="Arial"/>
          <w:sz w:val="22"/>
          <w:szCs w:val="22"/>
        </w:rPr>
        <w:t xml:space="preserve">s actual departure from their home or airport to travel to join the vessel. In case the embarkation is postponed due to operational reasons or force majeure is triggered no standby wages are paid.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Prior to commencement of employment, the Seafarer must inform the Employer, Yacht Manager and</w:t>
      </w:r>
      <w:r>
        <w:rPr>
          <w:rFonts w:ascii="Arial" w:hAnsi="Arial" w:cs="Arial"/>
          <w:sz w:val="22"/>
          <w:szCs w:val="22"/>
        </w:rPr>
        <w:t xml:space="preserve">/or the Master of any pre-existing medical conditions and of all medication that the Seafarer is taking or may be required to take during the term of their employment. The Master or the Employer reserve the right to refuse to employ the Seafarer where, in </w:t>
      </w:r>
      <w:r>
        <w:rPr>
          <w:rFonts w:ascii="Arial" w:hAnsi="Arial" w:cs="Arial"/>
          <w:sz w:val="22"/>
          <w:szCs w:val="22"/>
        </w:rPr>
        <w:t xml:space="preserve">the reasonable opinion of the Master or Employer, the medical condition or the consumption of the medication required for it, may adversely affect the performance of the Seafarer’s duties to the extent that the Yacht or the persons on board are endangered.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must make full disclosure at any medical examination of all facts relating to any accident, illness and/or disability which could affect the decision of a </w:t>
      </w:r>
      <w:r>
        <w:rPr>
          <w:rFonts w:ascii="Arial" w:hAnsi="Arial" w:cs="Arial"/>
          <w:sz w:val="22"/>
          <w:szCs w:val="22"/>
        </w:rPr>
        <w:t xml:space="preserve">Doctor</w:t>
      </w:r>
      <w:r>
        <w:rPr>
          <w:rFonts w:ascii="Arial" w:hAnsi="Arial" w:cs="Arial"/>
          <w:sz w:val="22"/>
          <w:szCs w:val="22"/>
        </w:rPr>
        <w:t xml:space="preserve"> to certify fitness for duty.</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Any change in medical condition or injury must be declared to the Employer. This includes any changes while on shore leave or annual leave periods and must be declared prior to returning to the ve</w:t>
      </w:r>
      <w:r>
        <w:rPr>
          <w:rFonts w:ascii="Arial" w:hAnsi="Arial" w:cs="Arial"/>
          <w:sz w:val="22"/>
          <w:szCs w:val="22"/>
        </w:rPr>
        <w:t xml:space="preserve">ssel. Failure to do so will exclude the Employer and Owner from liability. The Employer reserves the right to terminate employment if the medical condition or injury may adversely affect the performance of the Seafarer’s duties to the extent the vessel or </w:t>
      </w:r>
      <w:r>
        <w:rPr>
          <w:rFonts w:ascii="Arial" w:hAnsi="Arial" w:cs="Arial"/>
          <w:sz w:val="22"/>
          <w:szCs w:val="22"/>
        </w:rPr>
        <w:t xml:space="preserve">the persons onboard are endangered. Failure to disclose any pre-existing illness, injury or medication will result in forfeiture of benefits.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Initial and continued employment is subject to the Seafarer’s possession of an original valid Flag State approved marine medical fitness certificate.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confirms that they do not have a criminal record, abuses alcohol or drugs.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Seafarer’s duties will be assigned by the vessel’s Master, Head of Department, the Employer and/or Shipowner. The Seafarer will be held responsible for all aspects of the duties associated with their position, </w:t>
      </w:r>
      <w:r>
        <w:rPr>
          <w:rFonts w:ascii="Arial" w:hAnsi="Arial" w:cs="Arial"/>
          <w:sz w:val="22"/>
          <w:szCs w:val="22"/>
        </w:rPr>
        <w:t xml:space="preserve">including the safekeeping and welfare of the vessel and souls onboard at all times</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agrees to comply with requirements of the Flag State as well as all reasonab</w:t>
      </w:r>
      <w:r>
        <w:rPr>
          <w:rFonts w:ascii="Arial" w:hAnsi="Arial" w:cs="Arial"/>
          <w:sz w:val="22"/>
          <w:szCs w:val="22"/>
        </w:rPr>
        <w:t xml:space="preserve">le and lawful instructions from the Employer, Shipowner and Master in relation to safe operations in the protection of people, property, and the environment. The Seafarer may be required to carry out duties ashore in connection with business of the vessel.</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is required to wear a uniform and/or protective clothing, which shall remain the property of the vessel. The Seafarer must take care of all items of uniform and other clothing issued to them.</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accepts employment by the Employer</w:t>
      </w:r>
      <w:r>
        <w:rPr>
          <w:rFonts w:ascii="Arial" w:hAnsi="Arial" w:cs="Arial"/>
          <w:sz w:val="22"/>
          <w:szCs w:val="22"/>
        </w:rPr>
        <w:t xml:space="preserve"> for the employment period and capacity specified above on international voyages worldwide. If no contractual end date of has been specified, the Seafarer will be employed without time limit until such time as the agreement is terminated by either party in</w:t>
      </w:r>
      <w:r>
        <w:rPr>
          <w:rFonts w:ascii="Arial" w:hAnsi="Arial" w:cs="Arial"/>
          <w:sz w:val="22"/>
          <w:szCs w:val="22"/>
        </w:rPr>
        <w:t xml:space="preserve"> </w:t>
      </w:r>
      <w:r>
        <w:rPr>
          <w:rFonts w:ascii="Arial" w:hAnsi="Arial" w:cs="Arial"/>
          <w:sz w:val="22"/>
          <w:szCs w:val="22"/>
        </w:rPr>
        <w:t xml:space="preserve">accordance with the terms of this SEA. If the SEA has an expiration listed and employment onboard continues past the expiration date while on a voyage, the SEA remains in effect until the next port is reached.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If requested by the Employer, the Seafarer agrees to undertake a background check. Continuation of employment will be dependent on the results of the background check.</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Wages, Account of Wages and other Financial Matters: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Wages</w:t>
      </w:r>
      <w:r>
        <w:rPr>
          <w:rStyle w:val="1264"/>
          <w:rFonts w:ascii="Arial" w:hAnsi="Arial" w:cs="Arial"/>
          <w:sz w:val="22"/>
          <w:szCs w:val="22"/>
        </w:rPr>
        <w:endnoteReference w:id="4"/>
      </w:r>
      <w:r>
        <w:rPr>
          <w:rFonts w:ascii="Arial" w:hAnsi="Arial" w:cs="Arial"/>
          <w:sz w:val="22"/>
          <w:szCs w:val="22"/>
        </w:rPr>
        <w:t xml:space="preserve"> are payable monthly by Direct De</w:t>
      </w:r>
      <w:r>
        <w:rPr>
          <w:rFonts w:ascii="Arial" w:hAnsi="Arial" w:cs="Arial"/>
          <w:sz w:val="22"/>
          <w:szCs w:val="22"/>
        </w:rPr>
        <w:t xml:space="preserve">posit. The Seafarer will be provided a monthly account of all payments including wages, additional payments, and permitted/statuary deductions. Partial monthly payments will be calculated as follows: Annual Wages divided by 365 multiplied by days employed.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shall be provided with the means to transmit all or p</w:t>
      </w:r>
      <w:r>
        <w:rPr>
          <w:rFonts w:ascii="Arial" w:hAnsi="Arial" w:cs="Arial"/>
          <w:sz w:val="22"/>
          <w:szCs w:val="22"/>
        </w:rPr>
        <w:t xml:space="preserve">art of their earnings to family members, dependents or legal beneficiaries. The Seafarer shall be responsible for the reasonable charges in connection with this service, including the cost of any required currency conversions at the prevailing market rate.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For all nationals other t</w:t>
      </w:r>
      <w:r>
        <w:rPr>
          <w:rFonts w:ascii="Arial" w:hAnsi="Arial" w:cs="Arial"/>
          <w:sz w:val="22"/>
          <w:szCs w:val="22"/>
        </w:rPr>
        <w:t xml:space="preserve">han US taxpayers and other than when the French Decree (2017-307) applies, the Seafarer is liable to meet their own personal tax and social security or similar liabilities in whichever jurisdiction they arise. Furthermore, the Seafarer shall indemnify the </w:t>
      </w:r>
      <w:r>
        <w:rPr>
          <w:rFonts w:ascii="Arial" w:hAnsi="Arial" w:cs="Arial"/>
          <w:sz w:val="22"/>
          <w:szCs w:val="22"/>
        </w:rPr>
        <w:t xml:space="preserve">Employer, Shipowner and Operator/Manager for and in respect of payment of any income tax, social security contributions and any other similar liabilities arising from or made in connection with any payment or benefit received by the Seafarer in accordance </w:t>
      </w:r>
      <w:r>
        <w:rPr>
          <w:rFonts w:ascii="Arial" w:hAnsi="Arial" w:cs="Arial"/>
          <w:sz w:val="22"/>
          <w:szCs w:val="22"/>
        </w:rPr>
        <w:t xml:space="preserve">with the terms of this SEA. The Employer recommends that the Seafarer seek appropriate professional advice </w:t>
      </w:r>
      <w:r>
        <w:rPr>
          <w:rFonts w:ascii="Arial" w:hAnsi="Arial" w:cs="Arial"/>
          <w:sz w:val="22"/>
          <w:szCs w:val="22"/>
        </w:rPr>
        <w:t xml:space="preserve">in order to</w:t>
      </w:r>
      <w:r>
        <w:rPr>
          <w:rFonts w:ascii="Arial" w:hAnsi="Arial" w:cs="Arial"/>
          <w:sz w:val="22"/>
          <w:szCs w:val="22"/>
        </w:rPr>
        <w:t xml:space="preserve"> establish their personal liability in these matters, which they accept to </w:t>
      </w:r>
      <w:r>
        <w:rPr>
          <w:rFonts w:ascii="Arial" w:hAnsi="Arial" w:cs="Arial"/>
          <w:sz w:val="22"/>
          <w:szCs w:val="22"/>
        </w:rPr>
        <w:t xml:space="preserve">be their sole responsibility. No deductions will be made by the Employer in respect of any liabilities that you may have regarding personal taxation, social security or other matters in the country of your domicile or residence, or other administration unl</w:t>
      </w:r>
      <w:r>
        <w:rPr>
          <w:rFonts w:ascii="Arial" w:hAnsi="Arial" w:cs="Arial"/>
          <w:sz w:val="22"/>
          <w:szCs w:val="22"/>
        </w:rPr>
        <w:t xml:space="preserve">ess there is a statutory obligation to do so, of which the Employer is made aware of. All US taxpayers will have tax and social security deductions taken by providing a W-4. Unemployment Benefits are not offered to American citizens or permanent residents.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shall</w:t>
      </w:r>
      <w:r>
        <w:rPr>
          <w:rFonts w:ascii="Arial" w:hAnsi="Arial" w:cs="Arial"/>
          <w:sz w:val="22"/>
          <w:szCs w:val="22"/>
        </w:rPr>
        <w:t xml:space="preserve"> immediately notify the Employer of any residency changes during the term of this SEA, and agrees to indemnify the Employer, the Shipowner and/or the Operator against any costs, losses, fines or other penalties which may be incurred directly or indirectly </w:t>
      </w:r>
      <w:r>
        <w:rPr>
          <w:rFonts w:ascii="Arial" w:hAnsi="Arial" w:cs="Arial"/>
          <w:sz w:val="22"/>
          <w:szCs w:val="22"/>
        </w:rPr>
        <w:t xml:space="preserve">as a result of</w:t>
      </w:r>
      <w:r>
        <w:rPr>
          <w:rFonts w:ascii="Arial" w:hAnsi="Arial" w:cs="Arial"/>
          <w:sz w:val="22"/>
          <w:szCs w:val="22"/>
        </w:rPr>
        <w:t xml:space="preserve"> the Seafarer having failed to do so.</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When there is coverag</w:t>
      </w:r>
      <w:r>
        <w:rPr>
          <w:rFonts w:ascii="Arial" w:hAnsi="Arial" w:cs="Arial"/>
          <w:sz w:val="22"/>
          <w:szCs w:val="22"/>
        </w:rPr>
        <w:t xml:space="preserve">e or a requirement in place for a payment to a next of kin the person listed as next of kin 1 will be considered the beneficiary of this payment. The Seafarer acknowledges they have been requested to supply two next of kins during the onboarding process. I</w:t>
      </w:r>
      <w:r>
        <w:rPr>
          <w:rFonts w:ascii="Arial" w:hAnsi="Arial" w:cs="Arial"/>
          <w:sz w:val="22"/>
          <w:szCs w:val="22"/>
        </w:rPr>
        <w:t xml:space="preserve">n the event of the Seafarer’s death any payment due under the personal accident insurance shall be paid to the Seafarer’s nominated beneficiary; next of kin 1, as detailed during the onboarding process. If the Seafarer leaves no nominated beneficiary, the </w:t>
      </w:r>
      <w:r>
        <w:rPr>
          <w:rFonts w:ascii="Arial" w:hAnsi="Arial" w:cs="Arial"/>
          <w:sz w:val="22"/>
          <w:szCs w:val="22"/>
        </w:rPr>
        <w:t xml:space="preserve">aforementioned benefits</w:t>
      </w:r>
      <w:r>
        <w:rPr>
          <w:rFonts w:ascii="Arial" w:hAnsi="Arial" w:cs="Arial"/>
          <w:sz w:val="22"/>
          <w:szCs w:val="22"/>
        </w:rPr>
        <w:t xml:space="preserve"> will be paid to the person or body empowered by law or otherwise to administer the estate of the Seafarer.</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Hours of Work and Rest:</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A minimum of 10 hours of rest will be made available in each 24</w:t>
      </w:r>
      <w:r>
        <w:rPr>
          <w:rFonts w:ascii="Cambria Math" w:hAnsi="Cambria Math" w:cs="Cambria Math"/>
          <w:sz w:val="22"/>
          <w:szCs w:val="22"/>
        </w:rPr>
        <w:t xml:space="preserve">‐</w:t>
      </w:r>
      <w:r>
        <w:rPr>
          <w:rFonts w:ascii="Arial" w:hAnsi="Arial" w:cs="Arial"/>
          <w:sz w:val="22"/>
          <w:szCs w:val="22"/>
        </w:rPr>
        <w:t xml:space="preserve">hour period and a minimum of 77 hours rest in each seven</w:t>
      </w:r>
      <w:r>
        <w:rPr>
          <w:rFonts w:ascii="Cambria Math" w:hAnsi="Cambria Math" w:cs="Cambria Math"/>
          <w:sz w:val="22"/>
          <w:szCs w:val="22"/>
        </w:rPr>
        <w:t xml:space="preserve">‐</w:t>
      </w:r>
      <w:r>
        <w:rPr>
          <w:rFonts w:ascii="Arial" w:hAnsi="Arial" w:cs="Arial"/>
          <w:sz w:val="22"/>
          <w:szCs w:val="22"/>
        </w:rPr>
        <w:t xml:space="preserve">day period. The Seafarer’s hours of rest may be divided into no more tha</w:t>
      </w:r>
      <w:r>
        <w:rPr>
          <w:rFonts w:ascii="Arial" w:hAnsi="Arial" w:cs="Arial"/>
          <w:sz w:val="22"/>
          <w:szCs w:val="22"/>
        </w:rPr>
        <w:t xml:space="preserve">n two periods per the applicable flag state’s regulations. Flag State Administration requires the Seafarer to maintain a record of their daily hours of rest. The records of the Seafarer’s hours of rest are required to be endorsed by the Master or a person </w:t>
      </w:r>
      <w:r>
        <w:rPr>
          <w:rFonts w:ascii="Arial" w:hAnsi="Arial" w:cs="Arial"/>
          <w:sz w:val="22"/>
          <w:szCs w:val="22"/>
        </w:rPr>
        <w:t xml:space="preserve">authorized</w:t>
      </w:r>
      <w:r>
        <w:rPr>
          <w:rFonts w:ascii="Arial" w:hAnsi="Arial" w:cs="Arial"/>
          <w:sz w:val="22"/>
          <w:szCs w:val="22"/>
        </w:rPr>
        <w:t xml:space="preserve"> by the Master, and by the Seafarer, and a copy of the record as endorsed will be presented to the Seafarer. The Seafarer may be required, at the absolute discretion of the Master, to work additional hou</w:t>
      </w:r>
      <w:r>
        <w:rPr>
          <w:rFonts w:ascii="Arial" w:hAnsi="Arial" w:cs="Arial"/>
          <w:sz w:val="22"/>
          <w:szCs w:val="22"/>
        </w:rPr>
        <w:t xml:space="preserve">rs during an emergency affecting the safety of the ship, its passengers, crew or cargo or the marine environment or to give assistance to other ships or persons in peril. You may also be required to work additional hours for safety drills such as musters, </w:t>
      </w:r>
      <w:r>
        <w:rPr>
          <w:rFonts w:ascii="Arial" w:hAnsi="Arial" w:cs="Arial"/>
          <w:sz w:val="22"/>
          <w:szCs w:val="22"/>
        </w:rPr>
        <w:t xml:space="preserve">firefighting</w:t>
      </w:r>
      <w:r>
        <w:rPr>
          <w:rFonts w:ascii="Arial" w:hAnsi="Arial" w:cs="Arial"/>
          <w:sz w:val="22"/>
          <w:szCs w:val="22"/>
        </w:rPr>
        <w:t xml:space="preserve"> and lifeboat drills.</w:t>
      </w:r>
      <w:r>
        <w:rPr>
          <w:rFonts w:ascii="Arial" w:hAnsi="Arial" w:cs="Arial"/>
          <w:sz w:val="22"/>
          <w:szCs w:val="22"/>
        </w:rPr>
      </w:r>
      <w:r>
        <w:rPr>
          <w:rFonts w:ascii="Arial" w:hAnsi="Arial" w:cs="Arial"/>
          <w:sz w:val="22"/>
          <w:szCs w:val="22"/>
        </w:rPr>
      </w:r>
    </w:p>
    <w:p>
      <w:pPr>
        <w:pBdr/>
        <w:spacing/>
        <w:ind/>
        <w:jc w:val="both"/>
        <w:rPr>
          <w:rFonts w:ascii="Arial" w:hAnsi="Arial" w:cs="Arial"/>
          <w:sz w:val="22"/>
          <w:szCs w:val="22"/>
        </w:rPr>
      </w:pPr>
      <w:r>
        <w:rPr>
          <w:rFonts w:ascii="Arial" w:hAnsi="Arial" w:cs="Arial"/>
          <w:sz w:val="22"/>
          <w:szCs w:val="22"/>
        </w:rPr>
        <w:t xml:space="preserve">In such circumstances, the Seafarer will be provided subsequently with compensatory rest</w:t>
      </w:r>
      <w:r>
        <w:rPr>
          <w:rFonts w:ascii="Arial" w:hAnsi="Arial" w:cs="Arial"/>
          <w:sz w:val="22"/>
          <w:szCs w:val="22"/>
        </w:rPr>
        <w:t xml:space="preserve"> </w:t>
      </w:r>
      <w:r>
        <w:rPr>
          <w:rFonts w:ascii="Arial" w:hAnsi="Arial" w:cs="Arial"/>
          <w:sz w:val="22"/>
          <w:szCs w:val="22"/>
        </w:rPr>
        <w:t xml:space="preserve">period(s). The Seafarer will not be financially compensated for any overtime.</w:t>
      </w:r>
      <w:r>
        <w:rPr>
          <w:rFonts w:ascii="Arial" w:hAnsi="Arial" w:cs="Arial"/>
          <w:sz w:val="22"/>
          <w:szCs w:val="22"/>
        </w:rPr>
      </w:r>
      <w:r>
        <w:rPr>
          <w:rFonts w:ascii="Arial" w:hAnsi="Arial" w:cs="Arial"/>
          <w:sz w:val="22"/>
          <w:szCs w:val="22"/>
        </w:rPr>
      </w:r>
    </w:p>
    <w:p>
      <w:pPr>
        <w:numPr>
          <w:ilvl w:val="0"/>
          <w:numId w:val="5"/>
        </w:numPr>
        <w:pBdr/>
        <w:spacing/>
        <w:ind/>
        <w:rPr>
          <w:rFonts w:ascii="Arial" w:hAnsi="Arial" w:cs="Arial"/>
          <w:sz w:val="22"/>
          <w:szCs w:val="22"/>
        </w:rPr>
      </w:pPr>
      <w:r>
        <w:rPr>
          <w:rFonts w:ascii="Arial" w:hAnsi="Arial" w:cs="Arial"/>
          <w:sz w:val="22"/>
          <w:szCs w:val="22"/>
        </w:rPr>
        <w:t xml:space="preserve">Paid Annual Leave</w:t>
      </w:r>
      <w:r>
        <w:rPr>
          <w:rStyle w:val="1264"/>
          <w:rFonts w:ascii="Arial" w:hAnsi="Arial" w:cs="Arial"/>
          <w:sz w:val="22"/>
          <w:szCs w:val="22"/>
        </w:rPr>
        <w:endnoteReference w:id="5"/>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Seafarer’s paid annual leave allowance per page 1 is in accordance with Flag State’s minimum requirementsª. The Seafarer will be paid their normal basic remuneration during such leave. If the Seafarer’s employment commenced or terminates part way thr</w:t>
      </w:r>
      <w:r>
        <w:rPr>
          <w:rFonts w:ascii="Arial" w:hAnsi="Arial" w:cs="Arial"/>
          <w:sz w:val="22"/>
          <w:szCs w:val="22"/>
        </w:rPr>
        <w:t xml:space="preserve">ough the year, the Seafarer’s entitlement to paid annual leave during that year will be accrued as per page 1 of this SEA. Deductions from final salary due to the Seafarer on termination of employment will be made in respect of any paid annual leave taken </w:t>
      </w:r>
      <w:r>
        <w:rPr>
          <w:rFonts w:ascii="Arial" w:hAnsi="Arial" w:cs="Arial"/>
          <w:sz w:val="22"/>
          <w:szCs w:val="22"/>
        </w:rPr>
        <w:t xml:space="preserve">in excess of</w:t>
      </w:r>
      <w:r>
        <w:rPr>
          <w:rFonts w:ascii="Arial" w:hAnsi="Arial" w:cs="Arial"/>
          <w:sz w:val="22"/>
          <w:szCs w:val="22"/>
        </w:rPr>
        <w:t xml:space="preserve"> the </w:t>
      </w:r>
      <w:r>
        <w:rPr>
          <w:rFonts w:ascii="Arial" w:hAnsi="Arial" w:cs="Arial"/>
          <w:sz w:val="22"/>
          <w:szCs w:val="22"/>
        </w:rPr>
        <w:t xml:space="preserve">Seafarer’s entitlement. All paid annual leave must</w:t>
      </w:r>
      <w:r>
        <w:rPr>
          <w:rFonts w:ascii="Arial" w:hAnsi="Arial" w:cs="Arial"/>
          <w:sz w:val="22"/>
          <w:szCs w:val="22"/>
        </w:rPr>
        <w:t xml:space="preserve"> be taken in the year in which it accrues. There is also no provision for payment to be made in lieu of untaken leave except where paid annual leave has accrued but has not been taken at the date of termination of employment. The Employer reserves the righ</w:t>
      </w:r>
      <w:r>
        <w:rPr>
          <w:rFonts w:ascii="Arial" w:hAnsi="Arial" w:cs="Arial"/>
          <w:sz w:val="22"/>
          <w:szCs w:val="22"/>
        </w:rPr>
        <w:t xml:space="preserve">t to require the Seafarer to take any unused paid annual leave during the notice period. Paid annual leave and notice period will run concurrently if notice is given while on paid annual leave or rotational leave. Travel days do not accrue or deduct from t</w:t>
      </w:r>
      <w:r>
        <w:rPr>
          <w:rFonts w:ascii="Arial" w:hAnsi="Arial" w:cs="Arial"/>
          <w:sz w:val="22"/>
          <w:szCs w:val="22"/>
        </w:rPr>
        <w:t xml:space="preserve">he annual leave allowance. Paid annual leave will not be accrued during any period of medical or sick leave. Payments will be calculated as follows: Annual Leave Allowance divided by 365 multiplied by days employed (less any unpaid, sick or medical leave).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If the Seafarer is employed with rotation terms, these terms laid out in Special Terms will supersede section 4 provided minimum Flag State annual leave requirements are met.</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acknowledges annual leave will be required to be taken around operational requirements and usage of the vessel.</w:t>
      </w:r>
      <w:r>
        <w:rPr>
          <w:rFonts w:ascii="Arial" w:hAnsi="Arial" w:cs="Arial"/>
          <w:sz w:val="22"/>
          <w:szCs w:val="22"/>
        </w:rPr>
      </w:r>
      <w:r>
        <w:rPr>
          <w:rFonts w:ascii="Arial" w:hAnsi="Arial" w:cs="Arial"/>
          <w:sz w:val="22"/>
          <w:szCs w:val="22"/>
        </w:rPr>
      </w:r>
    </w:p>
    <w:p>
      <w:pPr>
        <w:numPr>
          <w:ilvl w:val="0"/>
          <w:numId w:val="5"/>
        </w:numPr>
        <w:pBdr/>
        <w:spacing/>
        <w:ind/>
        <w:rPr>
          <w:rFonts w:ascii="Arial" w:hAnsi="Arial" w:cs="Arial"/>
          <w:sz w:val="22"/>
          <w:szCs w:val="22"/>
        </w:rPr>
      </w:pPr>
      <w:r>
        <w:rPr>
          <w:rFonts w:ascii="Arial" w:hAnsi="Arial" w:cs="Arial"/>
          <w:sz w:val="22"/>
          <w:szCs w:val="22"/>
        </w:rPr>
        <w:t xml:space="preserve">He</w:t>
      </w:r>
      <w:r>
        <w:rPr>
          <w:rFonts w:ascii="Arial" w:hAnsi="Arial" w:cs="Arial"/>
          <w:sz w:val="22"/>
          <w:szCs w:val="22"/>
        </w:rPr>
        <w:t xml:space="preserve">a</w:t>
      </w:r>
      <w:r>
        <w:rPr>
          <w:rFonts w:ascii="Arial" w:hAnsi="Arial" w:cs="Arial"/>
          <w:sz w:val="22"/>
          <w:szCs w:val="22"/>
        </w:rPr>
        <w:t xml:space="preserve">lth, Insurance and Social Security Benefits</w:t>
      </w:r>
      <w:r>
        <w:rPr>
          <w:rStyle w:val="1264"/>
          <w:rFonts w:ascii="Arial" w:hAnsi="Arial" w:cs="Arial"/>
          <w:sz w:val="22"/>
          <w:szCs w:val="22"/>
        </w:rPr>
        <w:endnoteReference w:id="6"/>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If the Seafarer is on a voyage at the time that they become sick or injured, the Seafarer will be p</w:t>
      </w:r>
      <w:r>
        <w:rPr>
          <w:rFonts w:ascii="Arial" w:hAnsi="Arial" w:cs="Arial"/>
          <w:sz w:val="22"/>
          <w:szCs w:val="22"/>
        </w:rPr>
        <w:t xml:space="preserve">aid their normal basic remuneration until they have been repatriated in accordance with Flag State requirements. After the Seafarer has been repatriated, they will be paid at the Flag State required %ª of their normal basic remuneration up to a maximum of </w:t>
      </w:r>
      <w:r>
        <w:rPr>
          <w:rFonts w:ascii="Arial" w:hAnsi="Arial" w:cs="Arial"/>
          <w:sz w:val="22"/>
          <w:szCs w:val="22"/>
          <w:u w:val="single"/>
        </w:rPr>
        <w:t xml:space="preserve">16 </w:t>
      </w:r>
      <w:r>
        <w:rPr>
          <w:rFonts w:ascii="Arial" w:hAnsi="Arial" w:cs="Arial"/>
          <w:sz w:val="22"/>
          <w:szCs w:val="22"/>
        </w:rPr>
        <w:t xml:space="preserve">weeks. The Seafarer will be provided with any medical care on</w:t>
      </w:r>
      <w:r>
        <w:rPr>
          <w:rFonts w:ascii="Cambria Math" w:hAnsi="Cambria Math" w:cs="Cambria Math"/>
          <w:sz w:val="22"/>
          <w:szCs w:val="22"/>
        </w:rPr>
        <w:t xml:space="preserve">‐</w:t>
      </w:r>
      <w:r>
        <w:rPr>
          <w:rFonts w:ascii="Arial" w:hAnsi="Arial" w:cs="Arial"/>
          <w:sz w:val="22"/>
          <w:szCs w:val="22"/>
        </w:rPr>
        <w:t xml:space="preserve">board should that become necessary, free of charge, including access to necessary medicines, medic</w:t>
      </w:r>
      <w:r>
        <w:rPr>
          <w:rFonts w:ascii="Arial" w:hAnsi="Arial" w:cs="Arial"/>
          <w:sz w:val="22"/>
          <w:szCs w:val="22"/>
        </w:rPr>
        <w:t xml:space="preserve">al equipment and facilities for diagnosis and treatment and medical information and expertise. Where practicable and appropriate, the Seafarer will be given leave to visit a qualified medical doctor or dentist in ports of call for the purpose of obtaining </w:t>
      </w:r>
      <w:r>
        <w:rPr>
          <w:rFonts w:ascii="Arial" w:hAnsi="Arial" w:cs="Arial"/>
          <w:sz w:val="22"/>
          <w:szCs w:val="22"/>
        </w:rPr>
        <w:t xml:space="preserve">treatment. In the event of sickness or incapacity, the Seafarer will be provided with medical care, including medical treatment and the supply of necessary medicines and therapeutic devices and board and lodging away from home until their recovery or until</w:t>
      </w:r>
      <w:r>
        <w:rPr>
          <w:rFonts w:ascii="Arial" w:hAnsi="Arial" w:cs="Arial"/>
          <w:sz w:val="22"/>
          <w:szCs w:val="22"/>
        </w:rPr>
        <w:t xml:space="preserve"> their sickness or incapacity has been declared of a permanent character, subject to the Flag State maximum period of weeksª. In addition, the Employer will meet the cost of the return of the Seafarer’s property left on board to the Seafarer or their next </w:t>
      </w:r>
      <w:r>
        <w:rPr>
          <w:rFonts w:ascii="Arial" w:hAnsi="Arial" w:cs="Arial"/>
          <w:sz w:val="22"/>
          <w:szCs w:val="22"/>
        </w:rPr>
        <w:t xml:space="preserve">of kin. In the event of the Seafarer’s death occurring on board or ashore during a voyage the Employer will meet the reasonable costs of burial, when required by Flag State the Employer will compensate the Seafarer’s next of kin the minimum required amount</w:t>
      </w:r>
      <w:r>
        <w:rPr>
          <w:rStyle w:val="1264"/>
          <w:rFonts w:ascii="Arial" w:hAnsi="Arial" w:cs="Arial"/>
          <w:sz w:val="22"/>
          <w:szCs w:val="22"/>
        </w:rPr>
        <w:endnoteReference w:id="7"/>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u w:val="single"/>
        </w:rPr>
        <w:t xml:space="preserve">NOTE</w:t>
      </w:r>
      <w:r>
        <w:rPr>
          <w:rFonts w:ascii="Arial" w:hAnsi="Arial" w:cs="Arial"/>
          <w:sz w:val="22"/>
          <w:szCs w:val="22"/>
        </w:rPr>
        <w:t xml:space="preserve"> - The Employer will be excluded from liability in respect of:</w:t>
      </w:r>
      <w:r>
        <w:rPr>
          <w:rFonts w:ascii="Arial" w:hAnsi="Arial" w:cs="Arial"/>
          <w:sz w:val="22"/>
          <w:szCs w:val="22"/>
        </w:rPr>
      </w:r>
      <w:r>
        <w:rPr>
          <w:rFonts w:ascii="Arial" w:hAnsi="Arial" w:cs="Arial"/>
          <w:sz w:val="22"/>
          <w:szCs w:val="22"/>
        </w:rPr>
      </w:r>
    </w:p>
    <w:p>
      <w:pPr>
        <w:numPr>
          <w:ilvl w:val="2"/>
          <w:numId w:val="5"/>
        </w:numPr>
        <w:pBdr/>
        <w:spacing/>
        <w:ind/>
        <w:rPr>
          <w:rFonts w:ascii="Arial" w:hAnsi="Arial" w:cs="Arial"/>
          <w:sz w:val="22"/>
          <w:szCs w:val="22"/>
        </w:rPr>
      </w:pPr>
      <w:r>
        <w:rPr>
          <w:rFonts w:ascii="Arial" w:hAnsi="Arial" w:cs="Arial"/>
          <w:sz w:val="22"/>
          <w:szCs w:val="22"/>
        </w:rPr>
        <w:t xml:space="preserve">Injury incurred otherwise than in the service of the </w:t>
      </w:r>
      <w:r>
        <w:rPr>
          <w:rFonts w:ascii="Arial" w:hAnsi="Arial" w:cs="Arial"/>
          <w:sz w:val="22"/>
          <w:szCs w:val="22"/>
        </w:rPr>
        <w:t xml:space="preserve">ship;</w:t>
      </w:r>
      <w:r>
        <w:rPr>
          <w:rFonts w:ascii="Arial" w:hAnsi="Arial" w:cs="Arial"/>
          <w:sz w:val="22"/>
          <w:szCs w:val="22"/>
        </w:rPr>
      </w:r>
      <w:r>
        <w:rPr>
          <w:rFonts w:ascii="Arial" w:hAnsi="Arial" w:cs="Arial"/>
          <w:sz w:val="22"/>
          <w:szCs w:val="22"/>
        </w:rPr>
      </w:r>
    </w:p>
    <w:p>
      <w:pPr>
        <w:numPr>
          <w:ilvl w:val="2"/>
          <w:numId w:val="5"/>
        </w:numPr>
        <w:pBdr/>
        <w:spacing/>
        <w:ind/>
        <w:rPr>
          <w:rFonts w:ascii="Arial" w:hAnsi="Arial" w:cs="Arial"/>
          <w:sz w:val="22"/>
          <w:szCs w:val="22"/>
        </w:rPr>
      </w:pPr>
      <w:r>
        <w:rPr>
          <w:rFonts w:ascii="Arial" w:hAnsi="Arial" w:cs="Arial"/>
          <w:sz w:val="22"/>
          <w:szCs w:val="22"/>
        </w:rPr>
        <w:t xml:space="preserve">Injury or sickness due to the </w:t>
      </w:r>
      <w:r>
        <w:rPr>
          <w:rFonts w:ascii="Arial" w:hAnsi="Arial" w:cs="Arial"/>
          <w:sz w:val="22"/>
          <w:szCs w:val="22"/>
        </w:rPr>
        <w:t xml:space="preserve">willful</w:t>
      </w:r>
      <w:r>
        <w:rPr>
          <w:rFonts w:ascii="Arial" w:hAnsi="Arial" w:cs="Arial"/>
          <w:sz w:val="22"/>
          <w:szCs w:val="22"/>
        </w:rPr>
        <w:t xml:space="preserve"> misconduct of the sick, injured or deceased seafarer; and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Sickness or infirmity intentionally concealed when the engagement is </w:t>
      </w:r>
      <w:r>
        <w:rPr>
          <w:rFonts w:ascii="Arial" w:hAnsi="Arial" w:cs="Arial"/>
          <w:sz w:val="22"/>
          <w:szCs w:val="22"/>
        </w:rPr>
        <w:t xml:space="preserve">entered into</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Payment of Medical Leave pay shall be conditional on the Seafarer submitting to examination by a registered medical practitioner nominated by the Employer, when requested, and their </w:t>
      </w:r>
      <w:r>
        <w:rPr>
          <w:rFonts w:ascii="Arial" w:hAnsi="Arial" w:cs="Arial"/>
          <w:sz w:val="22"/>
          <w:szCs w:val="22"/>
        </w:rPr>
        <w:t xml:space="preserve">decision, which will be final and binding on all parties, to issue a certificate covering all periods of absence.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Medical Leave pay is not payable in the event of an illness or injury re</w:t>
      </w:r>
      <w:r>
        <w:rPr>
          <w:rFonts w:ascii="Arial" w:hAnsi="Arial" w:cs="Arial"/>
          <w:sz w:val="22"/>
          <w:szCs w:val="22"/>
        </w:rPr>
        <w:t xml:space="preserve">sulting from the willful misconduct of the ill or injured Seafarer, attempted suicide or from illness or infirmity intentionally concealed when Employment was entered into or when the Seafarer undertook a medical examination or medical fitness examination.</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Employer will not make payment of Medical Leave pay in relation to any perio</w:t>
      </w:r>
      <w:r>
        <w:rPr>
          <w:rFonts w:ascii="Arial" w:hAnsi="Arial" w:cs="Arial"/>
          <w:sz w:val="22"/>
          <w:szCs w:val="22"/>
        </w:rPr>
        <w:t xml:space="preserve">d of absence which was caused by participation in a dangerous or hazardous sport, pursuit or activity. Dangerous or hazardous sport, pursuit or activity means any sport, pursuit or activity where it is recognized that there is an increased risk of serious </w:t>
      </w:r>
      <w:r>
        <w:rPr>
          <w:rFonts w:ascii="Arial" w:hAnsi="Arial" w:cs="Arial"/>
          <w:sz w:val="22"/>
          <w:szCs w:val="22"/>
        </w:rPr>
        <w:t xml:space="preserve">injury</w:t>
      </w:r>
      <w:r>
        <w:rPr>
          <w:rFonts w:ascii="Arial" w:hAnsi="Arial" w:cs="Arial"/>
          <w:sz w:val="22"/>
          <w:szCs w:val="22"/>
        </w:rPr>
        <w:t xml:space="preserve"> or it can reasonably be expected to aggravate any existing infirmity including but not limited to any such activities where the seafarer is required to sign a disclaimer.</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degree of permanent disability for w</w:t>
      </w:r>
      <w:r>
        <w:rPr>
          <w:rFonts w:ascii="Arial" w:hAnsi="Arial" w:cs="Arial"/>
          <w:sz w:val="22"/>
          <w:szCs w:val="22"/>
        </w:rPr>
        <w:t xml:space="preserve">hich the Employer, subject to this agreement, is liable to pay shall be determined by a doctor appointed by the Employer. If a doctor appointed by the Seafarer disagrees with the assessment a third doctor may be agreed jointly between the Employer and the </w:t>
      </w:r>
      <w:r>
        <w:rPr>
          <w:rFonts w:ascii="Arial" w:hAnsi="Arial" w:cs="Arial"/>
          <w:sz w:val="22"/>
          <w:szCs w:val="22"/>
        </w:rPr>
        <w:t xml:space="preserve">Seafarer</w:t>
      </w:r>
      <w:r>
        <w:rPr>
          <w:rFonts w:ascii="Arial" w:hAnsi="Arial" w:cs="Arial"/>
          <w:sz w:val="22"/>
          <w:szCs w:val="22"/>
        </w:rPr>
        <w:t xml:space="preserve"> and the third doctor’s decision shall be final and binding on both parties. Each party shall bear the costs for the doctor it appoints and the costs of the third doctor, if required, shall be split evenly between the parties.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In the event that</w:t>
      </w:r>
      <w:r>
        <w:rPr>
          <w:rFonts w:ascii="Arial" w:hAnsi="Arial" w:cs="Arial"/>
          <w:sz w:val="22"/>
          <w:szCs w:val="22"/>
        </w:rPr>
        <w:t xml:space="preserve"> the Seafarer is entitled to total permanent or partial permanent disability benefit payment the Employer is entitled to offset this payment against any legal liabilities which might subsequently be found to be owed to the Seafarer.</w:t>
      </w:r>
      <w:r>
        <w:rPr>
          <w:rFonts w:ascii="Arial" w:hAnsi="Arial" w:cs="Arial"/>
          <w:sz w:val="22"/>
          <w:szCs w:val="22"/>
        </w:rPr>
      </w:r>
      <w:r>
        <w:rPr>
          <w:rFonts w:ascii="Arial" w:hAnsi="Arial" w:cs="Arial"/>
          <w:sz w:val="22"/>
          <w:szCs w:val="22"/>
        </w:rPr>
      </w:r>
    </w:p>
    <w:p>
      <w:pPr>
        <w:numPr>
          <w:ilvl w:val="0"/>
          <w:numId w:val="5"/>
        </w:numPr>
        <w:pBdr/>
        <w:spacing/>
        <w:ind/>
        <w:rPr>
          <w:rFonts w:ascii="Arial" w:hAnsi="Arial" w:cs="Arial"/>
          <w:sz w:val="22"/>
          <w:szCs w:val="22"/>
        </w:rPr>
      </w:pPr>
      <w:r>
        <w:rPr>
          <w:rFonts w:ascii="Arial" w:hAnsi="Arial" w:cs="Arial"/>
          <w:sz w:val="22"/>
          <w:szCs w:val="22"/>
        </w:rPr>
        <w:t xml:space="preserve">Repatriation</w:t>
      </w:r>
      <w:r>
        <w:rPr>
          <w:rStyle w:val="1264"/>
          <w:rFonts w:ascii="Arial" w:hAnsi="Arial" w:cs="Arial"/>
          <w:sz w:val="22"/>
          <w:szCs w:val="22"/>
        </w:rPr>
        <w:endnoteReference w:id="8"/>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entitlement to repatriation entails transport to the place where the Seafarer’s Employment Agreement is signed, Seafarer’s country of residence, or such other place as m</w:t>
      </w:r>
      <w:r>
        <w:rPr>
          <w:rFonts w:ascii="Arial" w:hAnsi="Arial" w:cs="Arial"/>
          <w:sz w:val="22"/>
          <w:szCs w:val="22"/>
        </w:rPr>
        <w:t xml:space="preserve">utually agreed with the Employer or Appointed Representative. The Seafarer will be entitled to repatriation, at the expense of the Employer, limited to reasonable expenses, if they are away from their country of residence when this agreement is terminated:</w:t>
      </w:r>
      <w:r>
        <w:rPr>
          <w:rFonts w:ascii="Arial" w:hAnsi="Arial" w:cs="Arial"/>
          <w:sz w:val="22"/>
          <w:szCs w:val="22"/>
        </w:rPr>
      </w:r>
      <w:r>
        <w:rPr>
          <w:rFonts w:ascii="Arial" w:hAnsi="Arial" w:cs="Arial"/>
          <w:sz w:val="22"/>
          <w:szCs w:val="22"/>
        </w:rPr>
      </w:r>
    </w:p>
    <w:p>
      <w:pPr>
        <w:numPr>
          <w:ilvl w:val="0"/>
          <w:numId w:val="4"/>
        </w:numPr>
        <w:pBdr/>
        <w:spacing/>
        <w:ind/>
        <w:jc w:val="both"/>
        <w:rPr>
          <w:rFonts w:ascii="Arial" w:hAnsi="Arial" w:cs="Arial"/>
          <w:sz w:val="22"/>
          <w:szCs w:val="22"/>
        </w:rPr>
      </w:pPr>
      <w:r>
        <w:rPr>
          <w:rFonts w:ascii="Arial" w:hAnsi="Arial" w:cs="Arial"/>
          <w:sz w:val="22"/>
          <w:szCs w:val="22"/>
        </w:rPr>
        <w:t xml:space="preserve">In accordance with Section </w:t>
      </w:r>
      <w:r>
        <w:rPr>
          <w:rFonts w:ascii="Arial" w:hAnsi="Arial" w:cs="Arial"/>
          <w:sz w:val="22"/>
          <w:szCs w:val="22"/>
        </w:rPr>
        <w:t xml:space="preserve">11;</w:t>
      </w:r>
      <w:r>
        <w:rPr>
          <w:rFonts w:ascii="Arial" w:hAnsi="Arial" w:cs="Arial"/>
          <w:sz w:val="22"/>
          <w:szCs w:val="22"/>
        </w:rPr>
      </w:r>
      <w:r>
        <w:rPr>
          <w:rFonts w:ascii="Arial" w:hAnsi="Arial" w:cs="Arial"/>
          <w:sz w:val="22"/>
          <w:szCs w:val="22"/>
        </w:rPr>
      </w:r>
    </w:p>
    <w:p>
      <w:pPr>
        <w:numPr>
          <w:ilvl w:val="0"/>
          <w:numId w:val="4"/>
        </w:numPr>
        <w:pBdr/>
        <w:spacing/>
        <w:ind/>
        <w:jc w:val="both"/>
        <w:rPr>
          <w:rFonts w:ascii="Arial" w:hAnsi="Arial" w:cs="Arial"/>
          <w:sz w:val="22"/>
          <w:szCs w:val="22"/>
        </w:rPr>
      </w:pPr>
      <w:r>
        <w:rPr>
          <w:rFonts w:ascii="Arial" w:hAnsi="Arial" w:cs="Arial"/>
          <w:sz w:val="22"/>
          <w:szCs w:val="22"/>
        </w:rPr>
        <w:t xml:space="preserve">in the event of illness or injury or other medical condition requiring your repatriation, in the event that the ship is proceeding to a Warlike Operations Area or the event of termination or interruption of </w:t>
      </w:r>
      <w:r>
        <w:rPr>
          <w:rFonts w:ascii="Arial" w:hAnsi="Arial" w:cs="Arial"/>
          <w:sz w:val="22"/>
          <w:szCs w:val="22"/>
        </w:rPr>
        <w:t xml:space="preserve">employment;</w:t>
      </w:r>
      <w:r>
        <w:rPr>
          <w:rFonts w:ascii="Arial" w:hAnsi="Arial" w:cs="Arial"/>
          <w:sz w:val="22"/>
          <w:szCs w:val="22"/>
        </w:rPr>
      </w:r>
      <w:r>
        <w:rPr>
          <w:rFonts w:ascii="Arial" w:hAnsi="Arial" w:cs="Arial"/>
          <w:sz w:val="22"/>
          <w:szCs w:val="22"/>
        </w:rPr>
      </w:r>
    </w:p>
    <w:p>
      <w:pPr>
        <w:numPr>
          <w:ilvl w:val="0"/>
          <w:numId w:val="4"/>
        </w:numPr>
        <w:pBdr/>
        <w:spacing/>
        <w:ind/>
        <w:jc w:val="both"/>
        <w:rPr>
          <w:rFonts w:ascii="Arial" w:hAnsi="Arial" w:cs="Arial"/>
          <w:sz w:val="22"/>
          <w:szCs w:val="22"/>
        </w:rPr>
      </w:pPr>
      <w:r>
        <w:rPr>
          <w:rFonts w:ascii="Arial" w:hAnsi="Arial" w:cs="Arial"/>
          <w:sz w:val="22"/>
          <w:szCs w:val="22"/>
        </w:rPr>
        <w:t xml:space="preserve">in circumstances where the Seafarer is no longer able to carry out their duties under this agreement or cannot be expected to do so e.g. shipwreck, the sale of your ship or a change in your ship’s registration.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The entitlement to repatriation may lapse if the Seafarer concerned does not claim it within a reasonable period of time to be d</w:t>
      </w:r>
      <w:r>
        <w:rPr>
          <w:rFonts w:ascii="Arial" w:hAnsi="Arial" w:cs="Arial"/>
          <w:sz w:val="22"/>
          <w:szCs w:val="22"/>
        </w:rPr>
        <w:t xml:space="preserve">efined by national laws or regulations where they are held captive on or off the ship as a result of acts of piracy or armed robbery against ships, desertion, criminal offenses or entering into an agreement with another vessel within one week of discharge.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will not be entitled to repatriation at the expense of the Employer in circumstances where they have bee</w:t>
      </w:r>
      <w:r>
        <w:rPr>
          <w:rFonts w:ascii="Arial" w:hAnsi="Arial" w:cs="Arial"/>
          <w:sz w:val="22"/>
          <w:szCs w:val="22"/>
        </w:rPr>
        <w:t xml:space="preserve">n dismissed on disciplinary grounds or have breached their obligations under this Agreement. In such circumstances the Employer will still be liable to repatriate the Seafarer but is entitled to recover any wages up to USD1,000 due to the cost of doing so.</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will not be entitled to repatriation at the expense of the Employer if notice period is not given, and/or not </w:t>
      </w:r>
      <w:r>
        <w:rPr>
          <w:rFonts w:ascii="Arial" w:hAnsi="Arial" w:cs="Arial"/>
          <w:sz w:val="22"/>
          <w:szCs w:val="22"/>
        </w:rPr>
        <w:t xml:space="preserve">honored</w:t>
      </w:r>
      <w:r>
        <w:rPr>
          <w:rFonts w:ascii="Arial" w:hAnsi="Arial" w:cs="Arial"/>
          <w:sz w:val="22"/>
          <w:szCs w:val="22"/>
        </w:rPr>
        <w:t xml:space="preserve"> or the Seafarer joins another vessel in a location that differs from the repatriation </w:t>
      </w:r>
      <w:r>
        <w:rPr>
          <w:rFonts w:ascii="Arial" w:hAnsi="Arial" w:cs="Arial"/>
          <w:sz w:val="22"/>
          <w:szCs w:val="22"/>
        </w:rPr>
        <w:t xml:space="preserve">location</w:t>
      </w:r>
      <w:r>
        <w:rPr>
          <w:rFonts w:ascii="Arial" w:hAnsi="Arial" w:cs="Arial"/>
          <w:sz w:val="22"/>
          <w:szCs w:val="22"/>
        </w:rPr>
        <w:t xml:space="preserve"> or the Seafarer confirms in writing that repatriat</w:t>
      </w:r>
      <w:r>
        <w:rPr>
          <w:rFonts w:ascii="Arial" w:hAnsi="Arial" w:cs="Arial"/>
          <w:sz w:val="22"/>
          <w:szCs w:val="22"/>
        </w:rPr>
        <w:t xml:space="preserve">ion is not required (where allowed by relevant immigration authorities). To the extent that the Employer incurs any repatriation expenses, notwithstanding the same not being for its account in accordance with the application of this clause 6, the Seafarer </w:t>
      </w:r>
      <w:r>
        <w:rPr>
          <w:rFonts w:ascii="Arial" w:hAnsi="Arial" w:cs="Arial"/>
          <w:sz w:val="22"/>
          <w:szCs w:val="22"/>
        </w:rPr>
        <w:t xml:space="preserve">authorizes</w:t>
      </w:r>
      <w:r>
        <w:rPr>
          <w:rFonts w:ascii="Arial" w:hAnsi="Arial" w:cs="Arial"/>
          <w:sz w:val="22"/>
          <w:szCs w:val="22"/>
        </w:rPr>
        <w:t xml:space="preserve"> the Employer, to the fullest extent permitted by law, to deduct such repatriation expenses from any outstanding payments due from the Employer to the Seafarer.</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Flag State Administration regulations on repatriation shall be made available to you on board the ship.</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maximum period of service following which you will be entitled to repatriation at no cost to you is</w:t>
      </w:r>
      <w:r>
        <w:rPr>
          <w:rStyle w:val="1264"/>
          <w:rFonts w:ascii="Arial" w:hAnsi="Arial" w:cs="Arial"/>
          <w:sz w:val="22"/>
          <w:szCs w:val="22"/>
        </w:rPr>
        <w:endnoteReference w:id="9"/>
      </w:r>
      <w:r>
        <w:rPr>
          <w:rFonts w:ascii="Arial" w:hAnsi="Arial" w:cs="Arial"/>
          <w:sz w:val="22"/>
          <w:szCs w:val="22"/>
        </w:rPr>
        <w:t xml:space="preserve"> </w:t>
      </w:r>
      <w:r>
        <w:rPr>
          <w:rFonts w:ascii="Arial" w:hAnsi="Arial" w:cs="Arial"/>
          <w:sz w:val="22"/>
          <w:szCs w:val="22"/>
          <w:u w:val="single"/>
        </w:rPr>
        <w:t xml:space="preserve">12</w:t>
      </w:r>
      <w:r>
        <w:rPr>
          <w:rFonts w:ascii="Arial" w:hAnsi="Arial" w:cs="Arial"/>
          <w:sz w:val="22"/>
          <w:szCs w:val="22"/>
        </w:rPr>
        <w:t xml:space="preserve"> months.</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Travel and Travel Related Expenses: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Use of an annual flight for annual leave is not available during the trial period</w:t>
      </w:r>
      <w:r>
        <w:rPr>
          <w:rFonts w:ascii="Arial" w:hAnsi="Arial" w:cs="Arial"/>
          <w:sz w:val="22"/>
          <w:szCs w:val="22"/>
        </w:rPr>
        <w:t xml:space="preserve"> and cannot exceed </w:t>
      </w:r>
      <w:r>
        <w:rPr>
          <w:rFonts w:ascii="Arial" w:hAnsi="Arial" w:cs="Arial"/>
          <w:sz w:val="22"/>
          <w:szCs w:val="22"/>
        </w:rPr>
        <w:t xml:space="preserve">USD 1,500. </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Employer will cover a maximum luggage allowance of 30 kg of luggage.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In the event of termination</w:t>
      </w:r>
      <w:r>
        <w:rPr>
          <w:rFonts w:ascii="Arial" w:hAnsi="Arial" w:cs="Arial"/>
          <w:sz w:val="22"/>
          <w:szCs w:val="22"/>
        </w:rPr>
        <w:t xml:space="preserve">,</w:t>
      </w:r>
      <w:r>
        <w:rPr>
          <w:rFonts w:ascii="Arial" w:hAnsi="Arial" w:cs="Arial"/>
          <w:sz w:val="22"/>
          <w:szCs w:val="22"/>
        </w:rPr>
        <w:t xml:space="preserve"> the flight allowance on page one of this agreement is replaced with a one</w:t>
      </w:r>
      <w:r>
        <w:rPr>
          <w:rFonts w:ascii="Arial" w:hAnsi="Arial" w:cs="Arial"/>
          <w:sz w:val="22"/>
          <w:szCs w:val="22"/>
        </w:rPr>
        <w:t xml:space="preserve">-</w:t>
      </w:r>
      <w:r>
        <w:rPr>
          <w:rFonts w:ascii="Arial" w:hAnsi="Arial" w:cs="Arial"/>
          <w:sz w:val="22"/>
          <w:szCs w:val="22"/>
        </w:rPr>
        <w:t xml:space="preserve">way flight, economy fare unless otherwise agreed.</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Evidence of travel costs will be required for all travel not arranged by the Master, Employer or Yacht Manager/Operator </w:t>
      </w:r>
      <w:r>
        <w:rPr>
          <w:rFonts w:ascii="Arial" w:hAnsi="Arial" w:cs="Arial"/>
          <w:sz w:val="22"/>
          <w:szCs w:val="22"/>
        </w:rPr>
        <w:t xml:space="preserve">in order for</w:t>
      </w:r>
      <w:r>
        <w:rPr>
          <w:rFonts w:ascii="Arial" w:hAnsi="Arial" w:cs="Arial"/>
          <w:sz w:val="22"/>
          <w:szCs w:val="22"/>
        </w:rPr>
        <w:t xml:space="preserve"> the Seafarer to be reimbursed for such costs.</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Seafarer’s Complaint Procedure: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If the Seafarer has a complaint regarding their employment</w:t>
      </w:r>
      <w:r>
        <w:rPr>
          <w:rFonts w:ascii="Arial" w:hAnsi="Arial" w:cs="Arial"/>
          <w:sz w:val="22"/>
          <w:szCs w:val="22"/>
        </w:rPr>
        <w:t xml:space="preserve">,</w:t>
      </w:r>
      <w:r>
        <w:rPr>
          <w:rFonts w:ascii="Arial" w:hAnsi="Arial" w:cs="Arial"/>
          <w:sz w:val="22"/>
          <w:szCs w:val="22"/>
        </w:rPr>
        <w:t xml:space="preserve"> they are required to follow the “Seafarer’s Complaint Procedure”. The Seafarer’s Complaint Procedure will also be provided to the Seafarer when joining the vessel. By signing this SEA</w:t>
      </w:r>
      <w:r>
        <w:rPr>
          <w:rFonts w:ascii="Arial" w:hAnsi="Arial" w:cs="Arial"/>
          <w:sz w:val="22"/>
          <w:szCs w:val="22"/>
        </w:rPr>
        <w:t xml:space="preserve">,</w:t>
      </w:r>
      <w:r>
        <w:rPr>
          <w:rFonts w:ascii="Arial" w:hAnsi="Arial" w:cs="Arial"/>
          <w:sz w:val="22"/>
          <w:szCs w:val="22"/>
        </w:rPr>
        <w:t xml:space="preserve"> the Seafarer acknowledges they have been advised of how to locate the Complaint Procedure onboard.</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Disciplinary Rules and Procedure: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Depending on the Flag of the vessel the Seafarer is working onª the disciplinary rules applicable to the Seafarer are set out in the Code of Conduct for the Merchant Navy, which has been agree</w:t>
      </w:r>
      <w:r>
        <w:rPr>
          <w:rFonts w:ascii="Arial" w:hAnsi="Arial" w:cs="Arial"/>
          <w:sz w:val="22"/>
          <w:szCs w:val="22"/>
        </w:rPr>
        <w:t xml:space="preserve">d between the UK’s Chamber of Shipping, Nautilus UK and the National Union of Rail, Maritime and Transport Workers or the RMI Maritime Act (when applicable) and the Master’s Standing Orders. The Seafarer is also required to strictly comply with the Non-Dis</w:t>
      </w:r>
      <w:r>
        <w:rPr>
          <w:rFonts w:ascii="Arial" w:hAnsi="Arial" w:cs="Arial"/>
          <w:sz w:val="22"/>
          <w:szCs w:val="22"/>
        </w:rPr>
        <w:t xml:space="preserve">closure Agreement. Violation of the Non-Disclosure Agreement shall be considered an act of gross misconduct. The Code of Conduct or the RMI Maritime Act (when applicable), Master’s Standing Orders and Non-Disclosure Agreement will be made available to the </w:t>
      </w:r>
      <w:r>
        <w:rPr>
          <w:rFonts w:ascii="Arial" w:hAnsi="Arial" w:cs="Arial"/>
          <w:sz w:val="22"/>
          <w:szCs w:val="22"/>
        </w:rPr>
        <w:t xml:space="preserve">Seafarer, if so requested,</w:t>
      </w:r>
      <w:r>
        <w:rPr>
          <w:rFonts w:ascii="Arial" w:hAnsi="Arial" w:cs="Arial"/>
          <w:sz w:val="22"/>
          <w:szCs w:val="22"/>
        </w:rPr>
        <w:t xml:space="preserve"> before signing this agreement. If the Seafarer is dissatisfied with any disciplinary decision taken in relation to them, the Seafarer should refer to the appropriate disciplinary procedure which may be obtained from the Master or Appointed Representative.</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Compensation in respect to the termination of employment as a result </w:t>
      </w:r>
      <w:r>
        <w:rPr>
          <w:rFonts w:ascii="Arial" w:hAnsi="Arial" w:cs="Arial"/>
          <w:sz w:val="22"/>
          <w:szCs w:val="22"/>
          <w:u w:val="single"/>
        </w:rPr>
        <w:t xml:space="preserve">of;</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Loss or Foundering of the Vessel: Where the Seafarer loses personal property, </w:t>
      </w:r>
      <w:r>
        <w:rPr>
          <w:rFonts w:ascii="Arial" w:hAnsi="Arial" w:cs="Arial"/>
          <w:sz w:val="22"/>
          <w:szCs w:val="22"/>
        </w:rPr>
        <w:t xml:space="preserve">as a result of</w:t>
      </w:r>
      <w:r>
        <w:rPr>
          <w:rFonts w:ascii="Arial" w:hAnsi="Arial" w:cs="Arial"/>
          <w:sz w:val="22"/>
          <w:szCs w:val="22"/>
        </w:rPr>
        <w:t xml:space="preserve"> the vessel on which they are serving is foundering or being lost, the Employer will pay compensation up to a maximum of amount as specified in the yacht’s applicable insurance policy.</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Armed Robbery or Piracy: Where a Seafarer is held captive on or off the ship as a result of acts of piracy or armed robbery against ships, wages and other entitlements under the SEA, shall co</w:t>
      </w:r>
      <w:r>
        <w:rPr>
          <w:rFonts w:ascii="Arial" w:hAnsi="Arial" w:cs="Arial"/>
          <w:sz w:val="22"/>
          <w:szCs w:val="22"/>
        </w:rPr>
        <w:t xml:space="preserve">ntinue to be paid during the entire period of captivity and until the Seafarer is released and duly repatriated or, where the Seafarer dies while in captivity, until the date of death as determined in accordance with applicable national laws or regulation.</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Termination of Employment:</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Seafarer’s employment under this agreement may be terminated in the following circumstances:</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by mutual </w:t>
      </w:r>
      <w:r>
        <w:rPr>
          <w:rFonts w:ascii="Arial" w:hAnsi="Arial" w:cs="Arial"/>
          <w:sz w:val="22"/>
          <w:szCs w:val="22"/>
        </w:rPr>
        <w:t xml:space="preserve">consent;</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The Seafarer’s misconduct as prescribed in the Code of Conduct for the Merchant Navy or RMI Maritime Act (as applicable to the Flag State of the vessel) resulting in immediate effect without </w:t>
      </w:r>
      <w:r>
        <w:rPr>
          <w:rFonts w:ascii="Arial" w:hAnsi="Arial" w:cs="Arial"/>
          <w:sz w:val="22"/>
          <w:szCs w:val="22"/>
        </w:rPr>
        <w:t xml:space="preserve">notice;</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The Seafarer’s need to terminate the agreement for compassionate or other urgent reasons, this shall be without penalty to the </w:t>
      </w:r>
      <w:r>
        <w:rPr>
          <w:rFonts w:ascii="Arial" w:hAnsi="Arial" w:cs="Arial"/>
          <w:sz w:val="22"/>
          <w:szCs w:val="22"/>
        </w:rPr>
        <w:t xml:space="preserve">Seafarer;</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If in the opinion of the Master the Seafarer’s continued employment would be likely to endanger the vessel or any person on board, resulting in immediate effect without </w:t>
      </w:r>
      <w:r>
        <w:rPr>
          <w:rFonts w:ascii="Arial" w:hAnsi="Arial" w:cs="Arial"/>
          <w:sz w:val="22"/>
          <w:szCs w:val="22"/>
        </w:rPr>
        <w:t xml:space="preserve">notice;</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By appropriate notice from either the Seafarer or Employer in accordance with the following: The length of notice which the Seafarer or the Employer are obliged to give to terminate the Seafarer’s employment is defined on page one of this SEA.</w:t>
      </w:r>
      <w:r>
        <w:rPr>
          <w:rFonts w:ascii="Arial" w:hAnsi="Arial" w:cs="Arial"/>
          <w:sz w:val="22"/>
          <w:szCs w:val="22"/>
        </w:rPr>
      </w:r>
      <w:r>
        <w:rPr>
          <w:rFonts w:ascii="Arial" w:hAnsi="Arial" w:cs="Arial"/>
          <w:sz w:val="22"/>
          <w:szCs w:val="22"/>
        </w:rPr>
      </w:r>
    </w:p>
    <w:p>
      <w:pPr>
        <w:numPr>
          <w:ilvl w:val="0"/>
          <w:numId w:val="3"/>
        </w:numPr>
        <w:pBdr/>
        <w:spacing/>
        <w:ind/>
        <w:jc w:val="both"/>
        <w:rPr>
          <w:rFonts w:ascii="Arial" w:hAnsi="Arial" w:cs="Arial"/>
          <w:sz w:val="22"/>
          <w:szCs w:val="22"/>
        </w:rPr>
      </w:pPr>
      <w:r>
        <w:rPr>
          <w:rFonts w:ascii="Arial" w:hAnsi="Arial" w:cs="Arial"/>
          <w:sz w:val="22"/>
          <w:szCs w:val="22"/>
        </w:rPr>
        <w:t xml:space="preserve">The Employer retains the right to terminate the Seafarer’s SEA immediately upon completion of repatriation </w:t>
      </w:r>
      <w:r>
        <w:rPr>
          <w:rFonts w:ascii="Arial" w:hAnsi="Arial" w:cs="Arial"/>
          <w:sz w:val="22"/>
          <w:szCs w:val="22"/>
        </w:rPr>
        <w:t xml:space="preserve">as a consequence of</w:t>
      </w:r>
      <w:r>
        <w:rPr>
          <w:rFonts w:ascii="Arial" w:hAnsi="Arial" w:cs="Arial"/>
          <w:sz w:val="22"/>
          <w:szCs w:val="22"/>
        </w:rPr>
        <w:t xml:space="preserve"> illness or injury.</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Should the vessel be lost, sold or otherwise cease to be registered with the current Flag State without the appropriate notice and the Seafarer’s employment is terminated, the Seafarer will be paid up to a maximum amount of two month’s salary.</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Applicable Law:</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This Agreement, the respective rights, obligations and remedies of the parties here under, the interpretation hereof and all disputes, controversies and claims arising out of or related to the </w:t>
      </w:r>
      <w:r>
        <w:rPr>
          <w:rFonts w:ascii="Arial" w:hAnsi="Arial" w:cs="Arial"/>
          <w:sz w:val="22"/>
          <w:szCs w:val="22"/>
        </w:rPr>
        <w:t xml:space="preserve">SEA</w:t>
      </w:r>
      <w:r>
        <w:rPr>
          <w:rFonts w:ascii="Arial" w:hAnsi="Arial" w:cs="Arial"/>
          <w:sz w:val="22"/>
          <w:szCs w:val="22"/>
        </w:rPr>
        <w:t xml:space="preserve"> or the transaction contemplated hereby shall be governed by and construed in accordance with the internal laws of the </w:t>
      </w:r>
      <w:r>
        <w:rPr>
          <w:rFonts w:ascii="Arial" w:hAnsi="Arial" w:cs="Arial"/>
          <w:sz w:val="22"/>
          <w:szCs w:val="22"/>
        </w:rPr>
        <w:t xml:space="preserve">Republic of the Marshall Islands</w:t>
      </w:r>
      <w:r>
        <w:rPr>
          <w:rFonts w:ascii="Arial" w:hAnsi="Arial" w:cs="Arial"/>
          <w:sz w:val="22"/>
          <w:szCs w:val="22"/>
        </w:rPr>
        <w:t xml:space="preserve">, without reference </w:t>
      </w:r>
      <w:r>
        <w:rPr>
          <w:rFonts w:ascii="Arial" w:hAnsi="Arial" w:cs="Arial"/>
          <w:sz w:val="22"/>
          <w:szCs w:val="22"/>
        </w:rPr>
        <w:t xml:space="preserve">to its principles of conflict of laws. The parties hereby agree that any legal action, equitable suit, arbitration or other proceeding arising out of or related to this </w:t>
      </w:r>
      <w:r>
        <w:rPr>
          <w:rFonts w:ascii="Arial" w:hAnsi="Arial" w:cs="Arial"/>
          <w:sz w:val="22"/>
          <w:szCs w:val="22"/>
        </w:rPr>
        <w:t xml:space="preserve">SEA</w:t>
      </w:r>
      <w:r>
        <w:rPr>
          <w:rFonts w:ascii="Arial" w:hAnsi="Arial" w:cs="Arial"/>
          <w:sz w:val="22"/>
          <w:szCs w:val="22"/>
        </w:rPr>
        <w:t xml:space="preserve"> or the transactions contemplated hereby shall be conducted only in </w:t>
      </w:r>
      <w:r>
        <w:rPr>
          <w:rFonts w:ascii="Arial" w:hAnsi="Arial" w:cs="Arial"/>
          <w:sz w:val="22"/>
          <w:szCs w:val="22"/>
        </w:rPr>
        <w:t xml:space="preserve">Republic of the Marshall Islands</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Drug and Alcohol:</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acknowledges the Drug and Alcohol Policy must be signed in conjunction with this Seafarer’s Employment Agreement and will, </w:t>
      </w:r>
      <w:r>
        <w:rPr>
          <w:rFonts w:ascii="Arial" w:hAnsi="Arial" w:cs="Arial"/>
          <w:sz w:val="22"/>
          <w:szCs w:val="22"/>
        </w:rPr>
        <w:t xml:space="preserve">at all times</w:t>
      </w:r>
      <w:r>
        <w:rPr>
          <w:rFonts w:ascii="Arial" w:hAnsi="Arial" w:cs="Arial"/>
          <w:sz w:val="22"/>
          <w:szCs w:val="22"/>
        </w:rPr>
        <w:t xml:space="preserve">, comply with the Employer’s Drug and </w:t>
      </w:r>
      <w:r>
        <w:rPr>
          <w:rFonts w:ascii="Arial" w:hAnsi="Arial" w:cs="Arial"/>
          <w:sz w:val="22"/>
          <w:szCs w:val="22"/>
        </w:rPr>
        <w:t xml:space="preserve">Alcohol Policy, and such policies in force onboard the vessel, or any vessel on which services shall be performed from time to time. The Seafarer will be required to undergo testing in accordance with such policies and agrees to do so. The Seafarer agrees </w:t>
      </w:r>
      <w:r>
        <w:rPr>
          <w:rFonts w:ascii="Arial" w:hAnsi="Arial" w:cs="Arial"/>
          <w:sz w:val="22"/>
          <w:szCs w:val="22"/>
        </w:rPr>
        <w:t xml:space="preserve">that failure or refusal to provide a test without reasonable cause may amount to Gross Misconduct. The Employer may at any time conduct random alcohol and drug tests and/or require the Seafarer to attend a medical examination by a medical Practitioner of t</w:t>
      </w:r>
      <w:r>
        <w:rPr>
          <w:rFonts w:ascii="Arial" w:hAnsi="Arial" w:cs="Arial"/>
          <w:sz w:val="22"/>
          <w:szCs w:val="22"/>
        </w:rPr>
        <w:t xml:space="preserve">he Employer or Operators choice. Death and/or injury resulting from breach of the Drug and Alcohol Policy shall be considered willful misconduct and in accordance with Clauses 5.3 and 5.4, medical treatment can be refused, and benefits will not be payable.</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Conduct of Seafarer:</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is expected to always conduct themself in a professional and conscientious manner while performing services and travelling to or from the vessel.</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Failure to adhere to the Master’s, Employer and/or the Shipowner’s conduct requirements will lead to disciplinary action and/or dismissal.</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Disciplinary action may be taken in respect of any </w:t>
      </w:r>
      <w:r>
        <w:rPr>
          <w:rFonts w:ascii="Arial" w:hAnsi="Arial" w:cs="Arial"/>
          <w:sz w:val="22"/>
          <w:szCs w:val="22"/>
        </w:rPr>
        <w:t xml:space="preserve">misconduct whether on or off any vessel on which the services shall be performed, and/or on or off SEA where such conduct is relevant to and/or reflects on service with the Employer and/or employment obligations and/or on Shipowners, operators or managers.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The Seafarer shall, throughout the term of Employment, immediately advise the Employer and/or the Master </w:t>
      </w:r>
      <w:r>
        <w:rPr>
          <w:rFonts w:ascii="Arial" w:hAnsi="Arial" w:cs="Arial"/>
          <w:sz w:val="22"/>
          <w:szCs w:val="22"/>
        </w:rPr>
        <w:t xml:space="preserve">in the event that</w:t>
      </w:r>
      <w:r>
        <w:rPr>
          <w:rFonts w:ascii="Arial" w:hAnsi="Arial" w:cs="Arial"/>
          <w:sz w:val="22"/>
          <w:szCs w:val="22"/>
        </w:rPr>
        <w:t xml:space="preserve"> they are charged with a criminal offence, whether committed while employed or otherwise, and shall immediately advise the Employer if they are subsequently convicted of that offence.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Activities by the Seafar</w:t>
      </w:r>
      <w:r>
        <w:rPr>
          <w:rFonts w:ascii="Arial" w:hAnsi="Arial" w:cs="Arial"/>
          <w:sz w:val="22"/>
          <w:szCs w:val="22"/>
        </w:rPr>
        <w:t xml:space="preserve">er, which result in adverse publicity to the Employer or the Shipowners, operators and/or Managers, or which cause the Employer to lose faith in the integrity of the Seafarer, may lead to disciplinary action for gross misconduct, and may lead to dismissal.</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General Data Protection Regulations (GDPR)</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By signing this </w:t>
      </w:r>
      <w:r>
        <w:rPr>
          <w:rFonts w:ascii="Arial" w:hAnsi="Arial" w:cs="Arial"/>
          <w:sz w:val="22"/>
          <w:szCs w:val="22"/>
        </w:rPr>
        <w:t xml:space="preserve">SEA</w:t>
      </w:r>
      <w:r>
        <w:rPr>
          <w:rFonts w:ascii="Arial" w:hAnsi="Arial" w:cs="Arial"/>
          <w:sz w:val="22"/>
          <w:szCs w:val="22"/>
        </w:rPr>
        <w:t xml:space="preserve"> the Seafarer acknowledges they have read the and consent to the GDPR policy provided separately in relation to their employment.</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French Decree (Only Applicable to French Residents and others who require coverage):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Where the French Decree (2017-307) is applicable to the Seafarer, the following terms apply to Retirement/Pension plans. €250 will be deducted monthly to meet contribution requirements. 50% of this amount will be the Employer’s contribution and 50% the </w:t>
      </w:r>
      <w:r>
        <w:rPr>
          <w:rFonts w:ascii="Arial" w:hAnsi="Arial" w:cs="Arial"/>
          <w:sz w:val="22"/>
          <w:szCs w:val="22"/>
        </w:rPr>
        <w:t xml:space="preserve">Seafarer’s contribution. The gross salary has been calculated to include the Employer and Seafarer’s contribution. The salary will be listed less this contribution on page 1 of </w:t>
      </w:r>
      <w:r>
        <w:rPr>
          <w:rFonts w:ascii="Arial" w:hAnsi="Arial" w:cs="Arial"/>
          <w:sz w:val="22"/>
          <w:szCs w:val="22"/>
        </w:rPr>
        <w:t xml:space="preserve">this SEA. If a retirement plan is already in place, plan information must be provided to the Employer prior to joining the vessel. If a Retirement/Pension plan is not already in place an account will be setup by the Employer and the Seafarer agrees to sign</w:t>
      </w:r>
      <w:r>
        <w:rPr>
          <w:rFonts w:ascii="Arial" w:hAnsi="Arial" w:cs="Arial"/>
          <w:sz w:val="22"/>
          <w:szCs w:val="22"/>
        </w:rPr>
        <w:t xml:space="preserve"> and return forms required to facilitate this within two weeks of commencement of employment or will be in breach of contract. €750 minimum is required to open the Retirement account; this will take a minimum of three months to be active. For any Seafarers</w:t>
      </w:r>
      <w:r>
        <w:rPr>
          <w:rFonts w:ascii="Arial" w:hAnsi="Arial" w:cs="Arial"/>
          <w:sz w:val="22"/>
          <w:szCs w:val="22"/>
        </w:rPr>
        <w:t xml:space="preserve"> who are affected by the French Decree but are employed less than three months and do not have an existing retirement account the Employer will pay the Employer’s contribution directly to the Seafarer with expectation this is paid into a retirement account</w:t>
      </w:r>
      <w:r>
        <w:rPr>
          <w:rFonts w:ascii="Arial" w:hAnsi="Arial" w:cs="Arial"/>
          <w:sz w:val="22"/>
          <w:szCs w:val="22"/>
        </w:rPr>
        <w:t xml:space="preserve">, </w:t>
      </w:r>
      <w:r>
        <w:rPr>
          <w:rFonts w:ascii="Arial" w:hAnsi="Arial" w:cs="Arial"/>
          <w:sz w:val="22"/>
          <w:szCs w:val="22"/>
        </w:rPr>
        <w:t xml:space="preserve">and the Seafarer will add their contribution also. This is per the above terms.</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Where the French Decree (2017-307) is applicable</w:t>
      </w:r>
      <w:r>
        <w:rPr>
          <w:rFonts w:ascii="Arial" w:hAnsi="Arial" w:cs="Arial"/>
          <w:sz w:val="22"/>
          <w:szCs w:val="22"/>
        </w:rPr>
        <w:t xml:space="preserve"> to the Seafarer in relation to Paternity Leave maximum of 25 days leave will be supplied by the Employer per child. If there are multiple births the maximum leave allowance is increased to 32 days. Your normal basic wage will be supplied during this time.</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Where the French Decree (2017-307) is applicable to the Seafarer and where crew medical insurance does not provide maternity coverage, the Seafarer will be entitled to coverage up to but not exceeding EUR/USD 3,000.00 for related expenses per pregnancy.</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Where the French Decree (2017-307) is applicable to the Seafarer and where existing crew medical insurance does not provide birth allowance, you will be entitled to a benefit of EUR 150.00 per new-born.</w:t>
      </w:r>
      <w:r>
        <w:rPr>
          <w:rFonts w:ascii="Arial" w:hAnsi="Arial" w:cs="Arial"/>
          <w:sz w:val="22"/>
          <w:szCs w:val="22"/>
        </w:rPr>
      </w:r>
      <w:r>
        <w:rPr>
          <w:rFonts w:ascii="Arial" w:hAnsi="Arial" w:cs="Arial"/>
          <w:sz w:val="22"/>
          <w:szCs w:val="22"/>
        </w:rPr>
      </w:r>
    </w:p>
    <w:p>
      <w:pPr>
        <w:numPr>
          <w:ilvl w:val="1"/>
          <w:numId w:val="5"/>
        </w:numPr>
        <w:pBdr/>
        <w:spacing/>
        <w:ind/>
        <w:jc w:val="both"/>
        <w:rPr>
          <w:rFonts w:ascii="Arial" w:hAnsi="Arial" w:cs="Arial"/>
          <w:sz w:val="22"/>
          <w:szCs w:val="22"/>
        </w:rPr>
      </w:pPr>
      <w:r>
        <w:rPr>
          <w:rFonts w:ascii="Arial" w:hAnsi="Arial" w:cs="Arial"/>
          <w:sz w:val="22"/>
          <w:szCs w:val="22"/>
        </w:rPr>
        <w:t xml:space="preserve">Where the French Decree (2017-307) is applicable to the Seafarer, </w:t>
      </w:r>
      <w:r>
        <w:rPr>
          <w:rFonts w:ascii="Arial" w:hAnsi="Arial" w:cs="Arial"/>
          <w:sz w:val="22"/>
          <w:szCs w:val="22"/>
        </w:rPr>
        <w:t xml:space="preserve">it is their responsibility to ensure appropriate medical coverage is in place for their dependents. Proof of such coverage must be provided to the Employer prior to joining the vessel. Failure to provide this will result in the Seafarer not being employed.</w:t>
      </w:r>
      <w:r>
        <w:rPr>
          <w:rFonts w:ascii="Arial" w:hAnsi="Arial" w:cs="Arial"/>
          <w:sz w:val="22"/>
          <w:szCs w:val="22"/>
        </w:rPr>
      </w:r>
      <w:r>
        <w:rPr>
          <w:rFonts w:ascii="Arial" w:hAnsi="Arial" w:cs="Arial"/>
          <w:sz w:val="22"/>
          <w:szCs w:val="22"/>
        </w:rPr>
      </w:r>
    </w:p>
    <w:p>
      <w:pPr>
        <w:numPr>
          <w:ilvl w:val="0"/>
          <w:numId w:val="5"/>
        </w:numPr>
        <w:pBdr/>
        <w:spacing/>
        <w:ind/>
        <w:jc w:val="both"/>
        <w:rPr>
          <w:rFonts w:ascii="Arial" w:hAnsi="Arial" w:cs="Arial"/>
          <w:sz w:val="22"/>
          <w:szCs w:val="22"/>
        </w:rPr>
      </w:pPr>
      <w:r>
        <w:rPr>
          <w:rFonts w:ascii="Arial" w:hAnsi="Arial" w:cs="Arial"/>
          <w:sz w:val="22"/>
          <w:szCs w:val="22"/>
          <w:u w:val="single"/>
        </w:rPr>
        <w:t xml:space="preserve">General Exclusions:</w:t>
      </w:r>
      <w:r>
        <w:rPr>
          <w:rFonts w:ascii="Arial" w:hAnsi="Arial" w:cs="Arial"/>
          <w:sz w:val="22"/>
          <w:szCs w:val="22"/>
        </w:rPr>
        <w:t xml:space="preserve"> Pease see endnote</w:t>
      </w:r>
      <w:r>
        <w:rPr>
          <w:rFonts w:ascii="Arial" w:hAnsi="Arial" w:cs="Arial"/>
          <w:sz w:val="22"/>
          <w:szCs w:val="22"/>
        </w:rPr>
        <w:t xml:space="preserve">s</w:t>
      </w:r>
      <w:r>
        <w:rPr>
          <w:rStyle w:val="1264"/>
          <w:rFonts w:ascii="Arial" w:hAnsi="Arial" w:cs="Arial"/>
          <w:sz w:val="22"/>
          <w:szCs w:val="22"/>
        </w:rPr>
        <w:endnoteReference w:id="10"/>
      </w:r>
      <w:r>
        <w:rPr>
          <w:rFonts w:ascii="Arial" w:hAnsi="Arial" w:cs="Arial"/>
          <w:sz w:val="22"/>
          <w:szCs w:val="22"/>
        </w:rPr>
      </w:r>
      <w:r>
        <w:rPr>
          <w:rFonts w:ascii="Arial" w:hAnsi="Arial" w:cs="Arial"/>
          <w:sz w:val="22"/>
          <w:szCs w:val="22"/>
        </w:rPr>
      </w:r>
    </w:p>
    <w:p>
      <w:pPr>
        <w:numPr>
          <w:ilvl w:val="0"/>
          <w:numId w:val="5"/>
        </w:numPr>
        <w:pBdr/>
        <w:spacing/>
        <w:ind/>
        <w:rPr>
          <w:rFonts w:ascii="Arial" w:hAnsi="Arial" w:cs="Arial"/>
          <w:sz w:val="22"/>
          <w:szCs w:val="22"/>
        </w:rPr>
      </w:pPr>
      <w:r>
        <w:rPr>
          <w:rFonts w:ascii="Arial" w:hAnsi="Arial" w:cs="Arial"/>
          <w:sz w:val="22"/>
          <w:szCs w:val="22"/>
          <w:u w:val="single"/>
        </w:rPr>
        <w:t xml:space="preserve">Additional Provisions included by Employer:</w:t>
      </w:r>
      <w:r>
        <w:rPr>
          <w:rFonts w:ascii="Arial" w:hAnsi="Arial" w:cs="Arial"/>
          <w:sz w:val="22"/>
          <w:szCs w:val="22"/>
        </w:rPr>
        <w:t xml:space="preserve"> Please see endnote</w:t>
      </w:r>
      <w:r>
        <w:rPr>
          <w:rFonts w:ascii="Arial" w:hAnsi="Arial" w:cs="Arial"/>
          <w:sz w:val="22"/>
          <w:szCs w:val="22"/>
        </w:rPr>
        <w:t xml:space="preserve">s</w:t>
      </w:r>
      <w:r>
        <w:rPr>
          <w:rStyle w:val="1264"/>
          <w:rFonts w:ascii="Arial" w:hAnsi="Arial" w:cs="Arial"/>
          <w:sz w:val="22"/>
          <w:szCs w:val="22"/>
        </w:rPr>
        <w:endnoteReference w:id="11"/>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highlight w:val="none"/>
        </w:rPr>
      </w:r>
      <w:r>
        <w:rPr>
          <w:rFonts w:ascii="Arial" w:hAnsi="Arial" w:cs="Arial"/>
          <w:sz w:val="22"/>
          <w:szCs w:val="22"/>
        </w:rPr>
      </w:r>
      <w:r>
        <w:rPr>
          <w:rFonts w:ascii="Arial" w:hAnsi="Arial" w:cs="Arial"/>
          <w:sz w:val="22"/>
          <w:szCs w:val="22"/>
        </w:rPr>
      </w:r>
    </w:p>
    <w:tbl>
      <w:tblPr>
        <w:tblW w:w="8875"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55"/>
        <w:gridCol w:w="3420"/>
      </w:tblGrid>
      <w:tr>
        <w:trPr>
          <w:trHeight w:val="441"/>
        </w:trPr>
        <w:tc>
          <w:tcPr>
            <w:gridSpan w:val="2"/>
            <w:tcBorders/>
            <w:tcW w:w="8875" w:type="dxa"/>
            <w:textDirection w:val="lrTb"/>
            <w:noWrap w:val="false"/>
          </w:tcPr>
          <w:p>
            <w:pPr>
              <w:pBdr/>
              <w:spacing/>
              <w:ind/>
              <w:rPr>
                <w:rFonts w:ascii="Arial" w:hAnsi="Arial" w:cs="Arial"/>
                <w:sz w:val="22"/>
                <w:szCs w:val="22"/>
              </w:rPr>
            </w:pPr>
            <w:r>
              <w:rPr>
                <w:rFonts w:ascii="Arial" w:hAnsi="Arial" w:cs="Arial"/>
                <w:sz w:val="22"/>
                <w:szCs w:val="22"/>
              </w:rPr>
              <w:t xml:space="preserve">Declaration: I confirm that I have freely entered this agreement with a sufficient understanding of my rights and responsibilities, and I have been given an opportunity to review and seek advice on the agreement before signing.</w:t>
            </w:r>
            <w:r>
              <w:rPr>
                <w:rFonts w:ascii="Arial" w:hAnsi="Arial" w:cs="Arial"/>
                <w:sz w:val="22"/>
                <w:szCs w:val="22"/>
              </w:rPr>
            </w:r>
            <w:r>
              <w:rPr>
                <w:rFonts w:ascii="Arial" w:hAnsi="Arial" w:cs="Arial"/>
                <w:sz w:val="22"/>
                <w:szCs w:val="22"/>
              </w:rPr>
            </w:r>
          </w:p>
        </w:tc>
      </w:tr>
      <w:tr>
        <w:trPr>
          <w:trHeight w:val="707"/>
        </w:trPr>
        <w:tc>
          <w:tcPr>
            <w:tcBorders/>
            <w:tcW w:w="5455" w:type="dxa"/>
            <w:textDirection w:val="lrTb"/>
            <w:noWrap w:val="false"/>
          </w:tcPr>
          <w:p>
            <w:pPr>
              <w:pBdr/>
              <w:spacing/>
              <w:ind/>
              <w:rPr>
                <w:rFonts w:ascii="Arial" w:hAnsi="Arial" w:cs="Arial"/>
                <w:sz w:val="22"/>
                <w:szCs w:val="22"/>
              </w:rPr>
            </w:pPr>
            <w:r>
              <w:rPr>
                <w:rFonts w:ascii="Arial" w:hAnsi="Arial" w:cs="Arial"/>
                <w:sz w:val="22"/>
                <w:szCs w:val="22"/>
              </w:rPr>
              <w:t xml:space="preserve">Seafarer Signature:</w:t>
            </w:r>
            <w:r>
              <w:rPr>
                <w:rFonts w:ascii="Arial" w:hAnsi="Arial" w:cs="Arial"/>
                <w:sz w:val="22"/>
                <w:szCs w:val="22"/>
              </w:rPr>
            </w:r>
            <w:r>
              <w:rPr>
                <w:rFonts w:ascii="Arial" w:hAnsi="Arial" w:cs="Arial"/>
                <w:sz w:val="22"/>
                <w:szCs w:val="22"/>
              </w:rPr>
            </w:r>
          </w:p>
        </w:tc>
        <w:tc>
          <w:tcPr>
            <w:tcBorders/>
            <w:tcW w:w="3420" w:type="dxa"/>
            <w:textDirection w:val="lrTb"/>
            <w:noWrap w:val="false"/>
          </w:tcPr>
          <w:p>
            <w:pPr>
              <w:pBdr/>
              <w:spacing/>
              <w:ind/>
              <w:rPr>
                <w:rFonts w:ascii="Arial" w:hAnsi="Arial" w:cs="Arial"/>
                <w:sz w:val="22"/>
                <w:szCs w:val="22"/>
              </w:rPr>
            </w:pPr>
            <w:r>
              <w:rPr>
                <w:rFonts w:ascii="Arial" w:hAnsi="Arial" w:cs="Arial"/>
                <w:sz w:val="22"/>
                <w:szCs w:val="22"/>
              </w:rPr>
              <w:t xml:space="preserve">Date:</w:t>
            </w:r>
            <w:r>
              <w:rPr>
                <w:rFonts w:ascii="Arial" w:hAnsi="Arial" w:cs="Arial"/>
                <w:sz w:val="22"/>
                <w:szCs w:val="22"/>
              </w:rPr>
            </w:r>
            <w:r>
              <w:rPr>
                <w:rFonts w:ascii="Arial" w:hAnsi="Arial" w:cs="Arial"/>
                <w:sz w:val="22"/>
                <w:szCs w:val="22"/>
              </w:rPr>
            </w:r>
          </w:p>
        </w:tc>
      </w:tr>
      <w:tr>
        <w:trPr>
          <w:trHeight w:val="457"/>
        </w:trPr>
        <w:tc>
          <w:tcPr>
            <w:gridSpan w:val="2"/>
            <w:tcBorders/>
            <w:tcW w:w="8875" w:type="dxa"/>
            <w:textDirection w:val="lrTb"/>
            <w:noWrap w:val="false"/>
          </w:tcPr>
          <w:p>
            <w:pPr>
              <w:pBdr/>
              <w:spacing/>
              <w:ind/>
              <w:rPr>
                <w:rFonts w:ascii="Arial" w:hAnsi="Arial" w:cs="Arial"/>
                <w:sz w:val="22"/>
                <w:szCs w:val="22"/>
              </w:rPr>
            </w:pPr>
            <w:r>
              <w:rPr>
                <w:rFonts w:ascii="Arial" w:hAnsi="Arial" w:cs="Arial"/>
                <w:sz w:val="22"/>
                <w:szCs w:val="22"/>
              </w:rPr>
              <w:t xml:space="preserve">Declaration: I confirm that the Seafarer has been informed of their rights and duties under this agreement prior to</w:t>
            </w:r>
            <w:r>
              <w:rPr>
                <w:rFonts w:ascii="Arial" w:hAnsi="Arial" w:cs="Arial"/>
                <w:sz w:val="22"/>
                <w:szCs w:val="22"/>
              </w:rPr>
              <w:t xml:space="preserve"> </w:t>
            </w:r>
            <w:r>
              <w:rPr>
                <w:rFonts w:ascii="Arial" w:hAnsi="Arial" w:cs="Arial"/>
                <w:sz w:val="22"/>
                <w:szCs w:val="22"/>
              </w:rPr>
              <w:t xml:space="preserve">or in the process of the Seafarer’s engagement onto the vessel.</w:t>
            </w:r>
            <w:r>
              <w:rPr>
                <w:rFonts w:ascii="Arial" w:hAnsi="Arial" w:cs="Arial"/>
                <w:sz w:val="22"/>
                <w:szCs w:val="22"/>
              </w:rPr>
            </w:r>
            <w:r>
              <w:rPr>
                <w:rFonts w:ascii="Arial" w:hAnsi="Arial" w:cs="Arial"/>
                <w:sz w:val="22"/>
                <w:szCs w:val="22"/>
              </w:rPr>
            </w:r>
          </w:p>
        </w:tc>
      </w:tr>
      <w:tr>
        <w:trPr>
          <w:trHeight w:val="705"/>
        </w:trPr>
        <w:tc>
          <w:tcPr>
            <w:tcBorders/>
            <w:tcW w:w="5455" w:type="dxa"/>
            <w:textDirection w:val="lrTb"/>
            <w:noWrap w:val="false"/>
          </w:tcPr>
          <w:p>
            <w:pPr>
              <w:pBdr/>
              <w:spacing/>
              <w:ind/>
              <w:rPr>
                <w:rFonts w:ascii="Arial" w:hAnsi="Arial" w:cs="Arial"/>
                <w:sz w:val="22"/>
                <w:szCs w:val="22"/>
              </w:rPr>
            </w:pPr>
            <w:r>
              <w:rPr>
                <w:rFonts w:ascii="Arial" w:hAnsi="Arial" w:cs="Arial"/>
                <w:sz w:val="22"/>
                <w:szCs w:val="22"/>
              </w:rPr>
              <w:t xml:space="preserve">Employer or Appointed Representative Signature:</w:t>
            </w:r>
            <w:r>
              <w:rPr>
                <w:rFonts w:ascii="Arial" w:hAnsi="Arial" w:cs="Arial"/>
                <w:sz w:val="22"/>
                <w:szCs w:val="22"/>
              </w:rPr>
            </w:r>
            <w:r>
              <w:rPr>
                <w:rFonts w:ascii="Arial" w:hAnsi="Arial" w:cs="Arial"/>
                <w:sz w:val="22"/>
                <w:szCs w:val="22"/>
              </w:rPr>
            </w:r>
          </w:p>
        </w:tc>
        <w:tc>
          <w:tcPr>
            <w:tcBorders/>
            <w:tcW w:w="3420" w:type="dxa"/>
            <w:textDirection w:val="lrTb"/>
            <w:noWrap w:val="false"/>
          </w:tcPr>
          <w:p>
            <w:pPr>
              <w:pBdr/>
              <w:spacing/>
              <w:ind/>
              <w:rPr>
                <w:rFonts w:ascii="Arial" w:hAnsi="Arial" w:cs="Arial"/>
                <w:sz w:val="22"/>
                <w:szCs w:val="22"/>
              </w:rPr>
            </w:pPr>
            <w:r>
              <w:rPr>
                <w:rFonts w:ascii="Arial" w:hAnsi="Arial" w:cs="Arial"/>
                <w:sz w:val="22"/>
                <w:szCs w:val="22"/>
              </w:rPr>
              <w:t xml:space="preserve">Date:</w:t>
            </w:r>
            <w:r>
              <w:rPr>
                <w:rFonts w:ascii="Arial" w:hAnsi="Arial" w:cs="Arial"/>
                <w:sz w:val="22"/>
                <w:szCs w:val="22"/>
              </w:rPr>
            </w:r>
            <w:r>
              <w:rPr>
                <w:rFonts w:ascii="Arial" w:hAnsi="Arial" w:cs="Arial"/>
                <w:sz w:val="22"/>
                <w:szCs w:val="22"/>
              </w:rPr>
            </w:r>
          </w:p>
        </w:tc>
      </w:tr>
      <w:tr>
        <w:trPr>
          <w:trHeight w:val="770"/>
        </w:trPr>
        <w:tc>
          <w:tcPr>
            <w:gridSpan w:val="2"/>
            <w:tcBorders/>
            <w:tcW w:w="8875" w:type="dxa"/>
            <w:textDirection w:val="lrTb"/>
            <w:noWrap w:val="false"/>
          </w:tcPr>
          <w:p>
            <w:pPr>
              <w:pBdr/>
              <w:spacing w:after="0"/>
              <w:ind/>
              <w:rPr>
                <w:rFonts w:ascii="Arial" w:hAnsi="Arial" w:cs="Arial"/>
                <w:sz w:val="22"/>
                <w:szCs w:val="22"/>
              </w:rPr>
            </w:pPr>
            <w:r>
              <w:rPr>
                <w:rFonts w:ascii="Arial" w:hAnsi="Arial" w:cs="Arial"/>
                <w:sz w:val="22"/>
                <w:szCs w:val="22"/>
              </w:rPr>
              <w:t xml:space="preserve">Place Where this Agreement is</w:t>
            </w:r>
            <w:r>
              <w:rPr>
                <w:rFonts w:ascii="Arial" w:hAnsi="Arial" w:cs="Arial"/>
                <w:sz w:val="22"/>
                <w:szCs w:val="22"/>
              </w:rPr>
              <w:t xml:space="preserve"> </w:t>
            </w:r>
            <w:r>
              <w:rPr>
                <w:rFonts w:ascii="Arial" w:hAnsi="Arial" w:cs="Arial"/>
                <w:sz w:val="22"/>
                <w:szCs w:val="22"/>
              </w:rPr>
              <w:t xml:space="preserve">entered into</w:t>
            </w:r>
            <w:r>
              <w:rPr>
                <w:rStyle w:val="1264"/>
                <w:rFonts w:ascii="Arial" w:hAnsi="Arial" w:cs="Arial"/>
                <w:sz w:val="22"/>
                <w:szCs w:val="22"/>
              </w:rPr>
              <w:endnoteReference w:id="12"/>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bl>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hd w:val="nil" w:color="auto"/>
        <w:spacing/>
        <w:ind/>
        <w:rPr>
          <w:rFonts w:ascii="Arial" w:hAnsi="Arial" w:cs="Arial"/>
          <w:sz w:val="22"/>
          <w:szCs w:val="22"/>
        </w:rPr>
      </w:pPr>
      <w:r>
        <w:rPr>
          <w:rFonts w:ascii="Arial" w:hAnsi="Arial" w:cs="Arial"/>
          <w:sz w:val="22"/>
          <w:szCs w:val="22"/>
        </w:rPr>
        <w:br w:type="page" w:clear="all"/>
      </w:r>
      <w:r>
        <w:rPr>
          <w:rFonts w:ascii="Arial" w:hAnsi="Arial" w:cs="Arial"/>
          <w:sz w:val="22"/>
          <w:szCs w:val="22"/>
        </w:rPr>
      </w:r>
      <w:r>
        <w:rPr>
          <w:rFonts w:ascii="Arial" w:hAnsi="Arial" w:cs="Arial"/>
          <w:sz w:val="22"/>
          <w:szCs w:val="22"/>
        </w:rPr>
      </w:r>
    </w:p>
    <w:p>
      <w:pPr>
        <w:pBdr/>
        <w:shd w:val="nil" w:color="auto"/>
        <w:spacing/>
        <w:ind/>
        <w:rPr>
          <w:rFonts w:ascii="Arial" w:hAnsi="Arial" w:cs="Arial"/>
          <w:sz w:val="22"/>
          <w:szCs w:val="22"/>
        </w:rPr>
      </w:pPr>
      <w:r>
        <w:rPr>
          <w:rFonts w:ascii="Arial" w:hAnsi="Arial" w:cs="Arial"/>
          <w:sz w:val="22"/>
          <w:szCs w:val="22"/>
        </w:rPr>
      </w:r>
      <w:r>
        <w:rPr>
          <w:rFonts w:ascii="Arial" w:hAnsi="Arial" w:cs="Arial"/>
          <w:sz w:val="22"/>
          <w:szCs w:val="22"/>
        </w:rPr>
        <w:t xml:space="preserve">END NOTES</w:t>
      </w:r>
      <w:r>
        <w:rPr>
          <w:rFonts w:ascii="Arial" w:hAnsi="Arial" w:cs="Arial"/>
          <w:sz w:val="22"/>
          <w:szCs w:val="22"/>
        </w:rPr>
      </w:r>
      <w:r>
        <w:rPr>
          <w:rFonts w:ascii="Arial" w:hAnsi="Arial" w:cs="Arial"/>
          <w:sz w:val="22"/>
          <w:szCs w:val="22"/>
        </w:rPr>
      </w:r>
    </w:p>
    <w:sectPr>
      <w:headerReference w:type="default" r:id="rId9"/>
      <w:footerReference w:type="default" r:id="rId10"/>
      <w:footnotePr/>
      <w:endnotePr/>
      <w:type w:val="nextPage"/>
      <w:pgSz w:h="15840" w:orient="portrait" w:w="12240"/>
      <w:pgMar w:top="1008" w:right="1440" w:bottom="1008"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 w:id="2">
    <w:p>
      <w:pPr>
        <w:pStyle w:val="1262"/>
        <w:pBdr/>
        <w:spacing w:after="240"/>
        <w:ind/>
        <w:jc w:val="both"/>
        <w:rPr>
          <w:rFonts w:ascii="Arial" w:hAnsi="Arial" w:cs="Arial"/>
          <w:sz w:val="22"/>
          <w:szCs w:val="22"/>
          <w:highlight w:val="none"/>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ii</w:t>
      </w:r>
      <w:r>
        <w:rPr>
          <w:rFonts w:ascii="Arial" w:hAnsi="Arial" w:cs="Arial"/>
          <w:sz w:val="22"/>
          <w:szCs w:val="22"/>
        </w:rPr>
        <w:tab/>
      </w:r>
      <w:r>
        <w:rPr>
          <w:rFonts w:ascii="Arial" w:hAnsi="Arial" w:cs="Arial"/>
          <w:sz w:val="22"/>
          <w:szCs w:val="22"/>
          <w:u w:val="single"/>
        </w:rPr>
        <w:t xml:space="preserve">Capacity in which Seafarer is to be employed</w:t>
      </w:r>
      <w:r>
        <w:rPr>
          <w:rFonts w:ascii="Arial" w:hAnsi="Arial" w:cs="Arial"/>
          <w:sz w:val="22"/>
          <w:szCs w:val="22"/>
        </w:rPr>
        <w:t xml:space="preserve"> </w:t>
      </w:r>
      <w:r>
        <w:rPr>
          <w:rFonts w:ascii="Cambria Math" w:hAnsi="Cambria Math" w:cs="Cambria Math"/>
          <w:sz w:val="22"/>
          <w:szCs w:val="22"/>
        </w:rPr>
        <w:t xml:space="preserve">‐</w:t>
      </w:r>
      <w:r>
        <w:rPr>
          <w:rFonts w:ascii="Arial" w:hAnsi="Arial" w:cs="Arial"/>
          <w:sz w:val="22"/>
          <w:szCs w:val="22"/>
        </w:rPr>
        <w:t xml:space="preserve"> This will be the capacity in which the Seafarer is to be employed </w:t>
      </w:r>
      <w:r>
        <w:rPr>
          <w:rFonts w:ascii="Arial" w:hAnsi="Arial" w:cs="Arial"/>
          <w:sz w:val="22"/>
          <w:szCs w:val="22"/>
        </w:rPr>
        <w:t xml:space="preserve">at the time the SEA is signed by the parties to it. Given that an SEA may run for a considerable length of time if the Seafarer remains with the same Employer, it is possible that the capacity in which the Seafarer is employed could change over time. The E</w:t>
      </w:r>
      <w:r>
        <w:rPr>
          <w:rFonts w:ascii="Arial" w:hAnsi="Arial" w:cs="Arial"/>
          <w:sz w:val="22"/>
          <w:szCs w:val="22"/>
        </w:rPr>
        <w:t xml:space="preserve">mployer may wish to consider whether a new SEA will be issued at such time or alternatively include a provision indicating how any changes to capacity will be dealt with e.g. by means of an addendum setting out the new capacity and the relevant wage scale.</w:t>
      </w:r>
      <w:r>
        <w:rPr>
          <w:rFonts w:ascii="Arial" w:hAnsi="Arial" w:cs="Arial"/>
          <w:sz w:val="22"/>
          <w:szCs w:val="22"/>
          <w:highlight w:val="none"/>
        </w:rPr>
      </w:r>
      <w:r>
        <w:rPr>
          <w:rFonts w:ascii="Arial" w:hAnsi="Arial" w:cs="Arial"/>
          <w:sz w:val="22"/>
          <w:szCs w:val="22"/>
          <w:highlight w:val="none"/>
        </w:rPr>
      </w:r>
    </w:p>
  </w:endnote>
  <w:endnote w:id="3">
    <w:p>
      <w:pPr>
        <w:pStyle w:val="1262"/>
        <w:pBdr/>
        <w:spacing/>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i</w:t>
      </w:r>
      <w:r>
        <w:rPr>
          <w:rFonts w:ascii="Arial" w:hAnsi="Arial" w:cs="Arial"/>
          <w:sz w:val="22"/>
          <w:szCs w:val="22"/>
        </w:rPr>
        <w:tab/>
      </w:r>
      <w:r>
        <w:rPr>
          <w:rFonts w:ascii="Arial" w:hAnsi="Arial" w:cs="Arial"/>
          <w:sz w:val="22"/>
          <w:szCs w:val="22"/>
          <w:u w:val="single"/>
        </w:rPr>
        <w:t xml:space="preserve">Insert date of birth or age</w:t>
      </w:r>
      <w:r>
        <w:rPr>
          <w:rFonts w:ascii="Arial" w:hAnsi="Arial" w:cs="Arial"/>
          <w:sz w:val="22"/>
          <w:szCs w:val="22"/>
        </w:rPr>
        <w:t xml:space="preserve"> </w:t>
      </w:r>
      <w:r>
        <w:rPr>
          <w:rFonts w:ascii="Cambria Math" w:hAnsi="Cambria Math" w:cs="Cambria Math"/>
          <w:sz w:val="22"/>
          <w:szCs w:val="22"/>
        </w:rPr>
        <w:t xml:space="preserve">‐</w:t>
      </w:r>
      <w:r>
        <w:rPr>
          <w:rFonts w:ascii="Arial" w:hAnsi="Arial" w:cs="Arial"/>
          <w:sz w:val="22"/>
          <w:szCs w:val="22"/>
        </w:rPr>
        <w:t xml:space="preserve"> Normally the date of birth should be inserted in full. Only in exceptional circumstances should the Seafarer’s “age” be inserted. This should be the Seafarer’s age at the time the SEA was signed and should be inserted only  where there i</w:t>
      </w:r>
      <w:r>
        <w:rPr>
          <w:rFonts w:ascii="Arial" w:hAnsi="Arial" w:cs="Arial"/>
          <w:sz w:val="22"/>
          <w:szCs w:val="22"/>
        </w:rPr>
        <w:t xml:space="preserve">s no means of establishing the Seafarer’s actual date of birth e.g., because the Seafarer comes from a country where birth records are not accurate or for various reasons no longer exist and the Seafarer their self does not know their actual date of birth.</w:t>
      </w:r>
      <w:r>
        <w:rPr>
          <w:rFonts w:ascii="Arial" w:hAnsi="Arial" w:cs="Arial"/>
          <w:sz w:val="22"/>
          <w:szCs w:val="22"/>
        </w:rPr>
      </w:r>
      <w:r>
        <w:rPr>
          <w:rFonts w:ascii="Arial" w:hAnsi="Arial" w:cs="Arial"/>
          <w:sz w:val="22"/>
          <w:szCs w:val="22"/>
        </w:rPr>
      </w:r>
    </w:p>
  </w:endnote>
  <w:endnote w:id="4">
    <w:p>
      <w:pPr>
        <w:pStyle w:val="1262"/>
        <w:pBdr/>
        <w:spacing w:after="240" w:before="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iii</w:t>
      </w:r>
      <w:r>
        <w:rPr>
          <w:rFonts w:ascii="Arial" w:hAnsi="Arial" w:cs="Arial"/>
          <w:sz w:val="22"/>
          <w:szCs w:val="22"/>
        </w:rPr>
        <w:tab/>
        <w:t xml:space="preserve">Wages </w:t>
      </w:r>
      <w:r>
        <w:rPr>
          <w:rFonts w:ascii="Cambria Math" w:hAnsi="Cambria Math" w:cs="Cambria Math"/>
          <w:sz w:val="22"/>
          <w:szCs w:val="22"/>
        </w:rPr>
        <w:t xml:space="preserve">‐</w:t>
      </w:r>
      <w:r>
        <w:rPr>
          <w:rFonts w:ascii="Arial" w:hAnsi="Arial" w:cs="Arial"/>
          <w:sz w:val="22"/>
          <w:szCs w:val="22"/>
        </w:rPr>
        <w:t xml:space="preserve"> As with “Capacity” (Note ii above) wages payable to the Seafarer are likely to change if employed by the same Employer over a significant </w:t>
      </w:r>
      <w:r>
        <w:rPr>
          <w:rFonts w:ascii="Arial" w:hAnsi="Arial" w:cs="Arial"/>
          <w:sz w:val="22"/>
          <w:szCs w:val="22"/>
        </w:rPr>
        <w:t xml:space="preserve">period of time</w:t>
      </w:r>
      <w:r>
        <w:rPr>
          <w:rFonts w:ascii="Arial" w:hAnsi="Arial" w:cs="Arial"/>
          <w:sz w:val="22"/>
          <w:szCs w:val="22"/>
        </w:rPr>
        <w:t xml:space="preserve">. When completing the “</w:t>
      </w:r>
      <w:r>
        <w:rPr>
          <w:rFonts w:ascii="Arial" w:hAnsi="Arial" w:cs="Arial"/>
          <w:sz w:val="22"/>
          <w:szCs w:val="22"/>
        </w:rPr>
        <w:t xml:space="preserve">Wages” entry in the SEA, the Employer or Appointed Representative will therefore need to bear this in mind and include appropriate wording to cover any future wage increases e.g. by providing for the wage to increase as notified to the Seafarer in writing.</w:t>
      </w:r>
      <w:r>
        <w:rPr>
          <w:rFonts w:ascii="Arial" w:hAnsi="Arial" w:cs="Arial"/>
          <w:sz w:val="22"/>
          <w:szCs w:val="22"/>
        </w:rPr>
      </w:r>
      <w:r>
        <w:rPr>
          <w:rFonts w:ascii="Arial" w:hAnsi="Arial" w:cs="Arial"/>
          <w:sz w:val="22"/>
          <w:szCs w:val="22"/>
        </w:rPr>
      </w:r>
    </w:p>
  </w:endnote>
  <w:endnote w:id="5">
    <w:p>
      <w:pPr>
        <w:pStyle w:val="1262"/>
        <w:pBdr/>
        <w:spacing w:after="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iv</w:t>
      </w:r>
      <w:r>
        <w:rPr>
          <w:rFonts w:ascii="Arial" w:hAnsi="Arial" w:cs="Arial"/>
          <w:sz w:val="22"/>
          <w:szCs w:val="22"/>
        </w:rPr>
        <w:tab/>
        <w:t xml:space="preserve">Paid Annual Leave </w:t>
      </w:r>
      <w:r>
        <w:rPr>
          <w:rFonts w:ascii="Cambria Math" w:hAnsi="Cambria Math" w:cs="Cambria Math"/>
          <w:sz w:val="22"/>
          <w:szCs w:val="22"/>
        </w:rPr>
        <w:t xml:space="preserve">‐</w:t>
      </w:r>
      <w:r>
        <w:rPr>
          <w:rFonts w:ascii="Arial" w:hAnsi="Arial" w:cs="Arial"/>
          <w:sz w:val="22"/>
          <w:szCs w:val="22"/>
        </w:rPr>
        <w:t xml:space="preserve"> The period of paid annual leave must be not less than that specified in the Maritime </w:t>
      </w:r>
      <w:r>
        <w:rPr>
          <w:rFonts w:ascii="Arial" w:hAnsi="Arial" w:cs="Arial"/>
          <w:sz w:val="22"/>
          <w:szCs w:val="22"/>
        </w:rPr>
        <w:t xml:space="preserve">Labour</w:t>
      </w:r>
      <w:r>
        <w:rPr>
          <w:rFonts w:ascii="Arial" w:hAnsi="Arial" w:cs="Arial"/>
          <w:sz w:val="22"/>
          <w:szCs w:val="22"/>
        </w:rPr>
        <w:t xml:space="preserve"> Convention, 2006 Standard A2.4. Where it is more appropriate to do so, the formula to be used for calculating annual leave, e.g. 2.5 days per month of employment, may be inserted instead of an actual number of days.</w:t>
      </w:r>
      <w:r>
        <w:rPr>
          <w:rFonts w:ascii="Arial" w:hAnsi="Arial" w:cs="Arial"/>
          <w:sz w:val="22"/>
          <w:szCs w:val="22"/>
        </w:rPr>
      </w:r>
      <w:r>
        <w:rPr>
          <w:rFonts w:ascii="Arial" w:hAnsi="Arial" w:cs="Arial"/>
          <w:sz w:val="22"/>
          <w:szCs w:val="22"/>
        </w:rPr>
      </w:r>
    </w:p>
  </w:endnote>
  <w:endnote w:id="6">
    <w:p>
      <w:pPr>
        <w:pStyle w:val="1262"/>
        <w:pBdr/>
        <w:spacing w:after="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v</w:t>
      </w:r>
      <w:r>
        <w:rPr>
          <w:rFonts w:ascii="Arial" w:hAnsi="Arial" w:cs="Arial"/>
          <w:sz w:val="22"/>
          <w:szCs w:val="22"/>
        </w:rPr>
        <w:tab/>
        <w:t xml:space="preserve">Social Security Benefits </w:t>
      </w:r>
      <w:r>
        <w:rPr>
          <w:rFonts w:ascii="Cambria Math" w:hAnsi="Cambria Math" w:cs="Cambria Math"/>
          <w:sz w:val="22"/>
          <w:szCs w:val="22"/>
        </w:rPr>
        <w:t xml:space="preserve">‐</w:t>
      </w:r>
      <w:r>
        <w:rPr>
          <w:rFonts w:ascii="Arial" w:hAnsi="Arial" w:cs="Arial"/>
          <w:sz w:val="22"/>
          <w:szCs w:val="22"/>
        </w:rPr>
        <w:t xml:space="preserve"> These include payment by the Employer of any costs incurred in respect of</w:t>
      </w:r>
      <w:r>
        <w:rPr>
          <w:rFonts w:ascii="Arial" w:hAnsi="Arial" w:cs="Arial"/>
          <w:sz w:val="22"/>
          <w:szCs w:val="22"/>
        </w:rPr>
        <w:t xml:space="preserve"> any sickness or injury occurring between the date on which they commenced duty on board a ship and the date on which they are deemed to have been duly repatriated. This also includes payments that Employers are required to make in respect of the death or </w:t>
      </w:r>
      <w:r>
        <w:rPr>
          <w:rFonts w:ascii="Arial" w:hAnsi="Arial" w:cs="Arial"/>
          <w:sz w:val="22"/>
          <w:szCs w:val="22"/>
        </w:rPr>
        <w:t xml:space="preserve">long-term</w:t>
      </w:r>
      <w:r>
        <w:rPr>
          <w:rFonts w:ascii="Arial" w:hAnsi="Arial" w:cs="Arial"/>
          <w:sz w:val="22"/>
          <w:szCs w:val="22"/>
        </w:rPr>
        <w:t xml:space="preserve"> disability of a Seafarer due to an occupational injury, illness or hazard occurring while the Seafarer is serving under a Seafarer’s Employment Agreement or arising from their employment under such agreement.</w:t>
      </w:r>
      <w:r>
        <w:rPr>
          <w:rFonts w:ascii="Arial" w:hAnsi="Arial" w:cs="Arial"/>
          <w:sz w:val="22"/>
          <w:szCs w:val="22"/>
        </w:rPr>
      </w:r>
      <w:r>
        <w:rPr>
          <w:rFonts w:ascii="Arial" w:hAnsi="Arial" w:cs="Arial"/>
          <w:sz w:val="22"/>
          <w:szCs w:val="22"/>
        </w:rPr>
      </w:r>
    </w:p>
  </w:endnote>
  <w:endnote w:id="7">
    <w:p>
      <w:pPr>
        <w:pStyle w:val="1262"/>
        <w:pBdr/>
        <w:spacing/>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Reference</w:t>
      </w:r>
      <w:r>
        <w:rPr>
          <w:rFonts w:ascii="Arial" w:hAnsi="Arial" w:cs="Arial"/>
          <w:spacing w:val="3"/>
          <w:sz w:val="22"/>
          <w:szCs w:val="22"/>
        </w:rPr>
        <w:t xml:space="preserve"> </w:t>
      </w:r>
      <w:r>
        <w:rPr>
          <w:rFonts w:ascii="Arial" w:hAnsi="Arial" w:cs="Arial"/>
          <w:sz w:val="22"/>
          <w:szCs w:val="22"/>
        </w:rPr>
        <w:t xml:space="preserve">Special</w:t>
      </w:r>
      <w:r>
        <w:rPr>
          <w:rFonts w:ascii="Arial" w:hAnsi="Arial" w:cs="Arial"/>
          <w:spacing w:val="5"/>
          <w:sz w:val="22"/>
          <w:szCs w:val="22"/>
        </w:rPr>
        <w:t xml:space="preserve"> </w:t>
      </w:r>
      <w:r>
        <w:rPr>
          <w:rFonts w:ascii="Arial" w:hAnsi="Arial" w:cs="Arial"/>
          <w:sz w:val="22"/>
          <w:szCs w:val="22"/>
        </w:rPr>
        <w:t xml:space="preserve">Terms</w:t>
      </w:r>
      <w:r>
        <w:rPr>
          <w:rFonts w:ascii="Arial" w:hAnsi="Arial" w:cs="Arial"/>
          <w:spacing w:val="3"/>
          <w:sz w:val="22"/>
          <w:szCs w:val="22"/>
        </w:rPr>
        <w:t xml:space="preserve"> </w:t>
      </w:r>
      <w:r>
        <w:rPr>
          <w:rFonts w:ascii="Arial" w:hAnsi="Arial" w:cs="Arial"/>
          <w:sz w:val="22"/>
          <w:szCs w:val="22"/>
        </w:rPr>
        <w:t xml:space="preserve">on</w:t>
      </w:r>
      <w:r>
        <w:rPr>
          <w:rFonts w:ascii="Arial" w:hAnsi="Arial" w:cs="Arial"/>
          <w:spacing w:val="4"/>
          <w:sz w:val="22"/>
          <w:szCs w:val="22"/>
        </w:rPr>
        <w:t xml:space="preserve"> </w:t>
      </w:r>
      <w:r>
        <w:rPr>
          <w:rFonts w:ascii="Arial" w:hAnsi="Arial" w:cs="Arial"/>
          <w:sz w:val="22"/>
          <w:szCs w:val="22"/>
        </w:rPr>
        <w:t xml:space="preserve">Page</w:t>
      </w:r>
      <w:r>
        <w:rPr>
          <w:rFonts w:ascii="Arial" w:hAnsi="Arial" w:cs="Arial"/>
          <w:spacing w:val="4"/>
          <w:sz w:val="22"/>
          <w:szCs w:val="22"/>
        </w:rPr>
        <w:t xml:space="preserve"> </w:t>
      </w:r>
      <w:r>
        <w:rPr>
          <w:rFonts w:ascii="Arial" w:hAnsi="Arial" w:cs="Arial"/>
          <w:sz w:val="22"/>
          <w:szCs w:val="22"/>
        </w:rPr>
        <w:t xml:space="preserve">2</w:t>
      </w:r>
      <w:r>
        <w:rPr>
          <w:rFonts w:ascii="Arial" w:hAnsi="Arial" w:cs="Arial"/>
          <w:spacing w:val="3"/>
          <w:sz w:val="22"/>
          <w:szCs w:val="22"/>
        </w:rPr>
        <w:t xml:space="preserve"> </w:t>
      </w:r>
      <w:r>
        <w:rPr>
          <w:rFonts w:ascii="Arial" w:hAnsi="Arial" w:cs="Arial"/>
          <w:sz w:val="22"/>
          <w:szCs w:val="22"/>
        </w:rPr>
        <w:t xml:space="preserve">for</w:t>
      </w:r>
      <w:r>
        <w:rPr>
          <w:rFonts w:ascii="Arial" w:hAnsi="Arial" w:cs="Arial"/>
          <w:spacing w:val="4"/>
          <w:sz w:val="22"/>
          <w:szCs w:val="22"/>
        </w:rPr>
        <w:t xml:space="preserve"> </w:t>
      </w:r>
      <w:r>
        <w:rPr>
          <w:rFonts w:ascii="Arial" w:hAnsi="Arial" w:cs="Arial"/>
          <w:sz w:val="22"/>
          <w:szCs w:val="22"/>
        </w:rPr>
        <w:t xml:space="preserve">Flag</w:t>
      </w:r>
      <w:r>
        <w:rPr>
          <w:rFonts w:ascii="Arial" w:hAnsi="Arial" w:cs="Arial"/>
          <w:spacing w:val="3"/>
          <w:sz w:val="22"/>
          <w:szCs w:val="22"/>
        </w:rPr>
        <w:t xml:space="preserve"> </w:t>
      </w:r>
      <w:r>
        <w:rPr>
          <w:rFonts w:ascii="Arial" w:hAnsi="Arial" w:cs="Arial"/>
          <w:sz w:val="22"/>
          <w:szCs w:val="22"/>
        </w:rPr>
        <w:t xml:space="preserve">State</w:t>
      </w:r>
      <w:r>
        <w:rPr>
          <w:rFonts w:ascii="Arial" w:hAnsi="Arial" w:cs="Arial"/>
          <w:spacing w:val="3"/>
          <w:sz w:val="22"/>
          <w:szCs w:val="22"/>
        </w:rPr>
        <w:t xml:space="preserve"> </w:t>
      </w:r>
      <w:r>
        <w:rPr>
          <w:rFonts w:ascii="Arial" w:hAnsi="Arial" w:cs="Arial"/>
          <w:sz w:val="22"/>
          <w:szCs w:val="22"/>
        </w:rPr>
        <w:t xml:space="preserve">specific</w:t>
      </w:r>
      <w:r>
        <w:rPr>
          <w:rFonts w:ascii="Arial" w:hAnsi="Arial" w:cs="Arial"/>
          <w:spacing w:val="5"/>
          <w:sz w:val="22"/>
          <w:szCs w:val="22"/>
        </w:rPr>
        <w:t xml:space="preserve"> </w:t>
      </w:r>
      <w:r>
        <w:rPr>
          <w:rFonts w:ascii="Arial" w:hAnsi="Arial" w:cs="Arial"/>
          <w:spacing w:val="-2"/>
          <w:sz w:val="22"/>
          <w:szCs w:val="22"/>
        </w:rPr>
        <w:t xml:space="preserve">requirements.</w:t>
      </w:r>
      <w:r>
        <w:rPr>
          <w:rFonts w:ascii="Arial" w:hAnsi="Arial" w:cs="Arial"/>
          <w:sz w:val="22"/>
          <w:szCs w:val="22"/>
        </w:rPr>
      </w:r>
      <w:r>
        <w:rPr>
          <w:rFonts w:ascii="Arial" w:hAnsi="Arial" w:cs="Arial"/>
          <w:sz w:val="22"/>
          <w:szCs w:val="22"/>
        </w:rPr>
      </w:r>
    </w:p>
  </w:endnote>
  <w:endnote w:id="8">
    <w:p>
      <w:pPr>
        <w:pStyle w:val="1262"/>
        <w:pBdr/>
        <w:spacing w:after="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vi</w:t>
      </w:r>
      <w:r>
        <w:rPr>
          <w:rFonts w:ascii="Arial" w:hAnsi="Arial" w:cs="Arial"/>
          <w:sz w:val="22"/>
          <w:szCs w:val="22"/>
        </w:rPr>
        <w:tab/>
        <w:t xml:space="preserve">Repatriation </w:t>
      </w:r>
      <w:r>
        <w:rPr>
          <w:rFonts w:ascii="Cambria Math" w:hAnsi="Cambria Math" w:cs="Cambria Math"/>
          <w:sz w:val="22"/>
          <w:szCs w:val="22"/>
        </w:rPr>
        <w:t xml:space="preserve">‐</w:t>
      </w:r>
      <w:r>
        <w:rPr>
          <w:rFonts w:ascii="Arial" w:hAnsi="Arial" w:cs="Arial"/>
          <w:sz w:val="22"/>
          <w:szCs w:val="22"/>
        </w:rPr>
        <w:t xml:space="preserve"> The entitlement to repatriation entails transport to the place where the employment agreement was signed, the</w:t>
      </w:r>
      <w:r>
        <w:rPr>
          <w:rFonts w:ascii="Arial" w:hAnsi="Arial" w:cs="Arial"/>
          <w:sz w:val="22"/>
          <w:szCs w:val="22"/>
        </w:rPr>
        <w:t xml:space="preserve"> Seafarer’s country of residence, or such other place as mutually agreed with the Employer or Appointed Representative when the SEA is signed, or subject to the agreement of the Employer or Appointed Representative another place of the Seafarer's choosing.</w:t>
      </w:r>
      <w:r>
        <w:rPr>
          <w:rFonts w:ascii="Arial" w:hAnsi="Arial" w:cs="Arial"/>
          <w:sz w:val="22"/>
          <w:szCs w:val="22"/>
        </w:rPr>
      </w:r>
      <w:r>
        <w:rPr>
          <w:rFonts w:ascii="Arial" w:hAnsi="Arial" w:cs="Arial"/>
          <w:sz w:val="22"/>
          <w:szCs w:val="22"/>
        </w:rPr>
      </w:r>
    </w:p>
  </w:endnote>
  <w:endnote w:id="9">
    <w:p>
      <w:pPr>
        <w:pStyle w:val="1262"/>
        <w:pBdr/>
        <w:spacing w:after="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vii</w:t>
      </w:r>
      <w:r>
        <w:rPr>
          <w:rFonts w:ascii="Arial" w:hAnsi="Arial" w:cs="Arial"/>
          <w:sz w:val="22"/>
          <w:szCs w:val="22"/>
        </w:rPr>
        <w:tab/>
      </w:r>
      <w:r>
        <w:rPr>
          <w:rFonts w:ascii="Arial" w:hAnsi="Arial" w:cs="Arial"/>
          <w:sz w:val="22"/>
          <w:szCs w:val="22"/>
        </w:rPr>
        <w:t xml:space="preserve">The</w:t>
      </w:r>
      <w:r>
        <w:rPr>
          <w:rFonts w:ascii="Arial" w:hAnsi="Arial" w:cs="Arial"/>
          <w:sz w:val="22"/>
          <w:szCs w:val="22"/>
        </w:rPr>
        <w:t xml:space="preserve"> maximum period of service following which a Seafarer will be entitled to repatriation is to be not more than 52 weeks minus the period of statutory paid annual leave.</w:t>
      </w:r>
      <w:r>
        <w:rPr>
          <w:rFonts w:ascii="Arial" w:hAnsi="Arial" w:cs="Arial"/>
          <w:sz w:val="22"/>
          <w:szCs w:val="22"/>
        </w:rPr>
      </w:r>
      <w:r>
        <w:rPr>
          <w:rFonts w:ascii="Arial" w:hAnsi="Arial" w:cs="Arial"/>
          <w:sz w:val="22"/>
          <w:szCs w:val="22"/>
        </w:rPr>
      </w:r>
    </w:p>
  </w:endnote>
  <w:endnote w:id="10">
    <w:p>
      <w:pPr>
        <w:pStyle w:val="1262"/>
        <w:pBdr/>
        <w:spacing/>
        <w:ind/>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rPr>
        <w:t xml:space="preserve">viii</w:t>
      </w:r>
      <w:r>
        <w:rPr>
          <w:rFonts w:ascii="Arial" w:hAnsi="Arial" w:cs="Arial"/>
          <w:sz w:val="22"/>
          <w:szCs w:val="22"/>
        </w:rPr>
        <w:tab/>
        <w:t xml:space="preserve">General Exclusions - In addition to any other exclusions contained within this SEA, entitlement to any benefits afforded under this employment agreement, including any leave owed </w:t>
      </w:r>
      <w:r>
        <w:rPr>
          <w:rFonts w:ascii="Arial" w:hAnsi="Arial" w:cs="Arial"/>
          <w:sz w:val="22"/>
          <w:szCs w:val="22"/>
        </w:rPr>
        <w:t xml:space="preserve">in excess of</w:t>
      </w:r>
      <w:r>
        <w:rPr>
          <w:rFonts w:ascii="Arial" w:hAnsi="Arial" w:cs="Arial"/>
          <w:sz w:val="22"/>
          <w:szCs w:val="22"/>
        </w:rPr>
        <w:t xml:space="preserve"> Flag State requirements, any Employer provided personal accident cover and/or health insurance shall be considered forfeited in the event of the Seafarer’s:</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a.</w:t>
      </w:r>
      <w:r>
        <w:rPr>
          <w:rFonts w:ascii="Arial" w:hAnsi="Arial" w:cs="Arial"/>
          <w:sz w:val="22"/>
          <w:szCs w:val="22"/>
        </w:rPr>
        <w:tab/>
        <w:t xml:space="preserve">Willful disobedience</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b.</w:t>
      </w:r>
      <w:r>
        <w:rPr>
          <w:rFonts w:ascii="Arial" w:hAnsi="Arial" w:cs="Arial"/>
          <w:sz w:val="22"/>
          <w:szCs w:val="22"/>
        </w:rPr>
        <w:tab/>
        <w:t xml:space="preserve">Willful misconduct</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c.</w:t>
      </w:r>
      <w:r>
        <w:rPr>
          <w:rFonts w:ascii="Arial" w:hAnsi="Arial" w:cs="Arial"/>
          <w:sz w:val="22"/>
          <w:szCs w:val="22"/>
        </w:rPr>
        <w:tab/>
        <w:t xml:space="preserve">Gross inebriation</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d.</w:t>
      </w:r>
      <w:r>
        <w:rPr>
          <w:rFonts w:ascii="Arial" w:hAnsi="Arial" w:cs="Arial"/>
          <w:sz w:val="22"/>
          <w:szCs w:val="22"/>
        </w:rPr>
        <w:tab/>
        <w:t xml:space="preserve">Alcoholism</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e.</w:t>
      </w:r>
      <w:r>
        <w:rPr>
          <w:rFonts w:ascii="Arial" w:hAnsi="Arial" w:cs="Arial"/>
          <w:sz w:val="22"/>
          <w:szCs w:val="22"/>
        </w:rPr>
        <w:tab/>
        <w:t xml:space="preserve">Fighting</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f.</w:t>
      </w:r>
      <w:r>
        <w:rPr>
          <w:rFonts w:ascii="Arial" w:hAnsi="Arial" w:cs="Arial"/>
          <w:sz w:val="22"/>
          <w:szCs w:val="22"/>
        </w:rPr>
        <w:tab/>
        <w:t xml:space="preserve">Attempted suicide</w:t>
      </w:r>
      <w:r>
        <w:rPr>
          <w:rFonts w:ascii="Arial" w:hAnsi="Arial" w:cs="Arial"/>
          <w:sz w:val="22"/>
          <w:szCs w:val="22"/>
        </w:rPr>
      </w:r>
      <w:r>
        <w:rPr>
          <w:rFonts w:ascii="Arial" w:hAnsi="Arial" w:cs="Arial"/>
          <w:sz w:val="22"/>
          <w:szCs w:val="22"/>
        </w:rPr>
      </w:r>
    </w:p>
    <w:p>
      <w:pPr>
        <w:pStyle w:val="1262"/>
        <w:pBdr/>
        <w:spacing/>
        <w:ind/>
        <w:rPr>
          <w:rFonts w:ascii="Arial" w:hAnsi="Arial" w:cs="Arial"/>
          <w:sz w:val="22"/>
          <w:szCs w:val="22"/>
        </w:rPr>
      </w:pPr>
      <w:r>
        <w:rPr>
          <w:rFonts w:ascii="Arial" w:hAnsi="Arial" w:cs="Arial"/>
          <w:sz w:val="22"/>
          <w:szCs w:val="22"/>
        </w:rPr>
        <w:t xml:space="preserve">g.</w:t>
      </w:r>
      <w:r>
        <w:rPr>
          <w:rFonts w:ascii="Arial" w:hAnsi="Arial" w:cs="Arial"/>
          <w:sz w:val="22"/>
          <w:szCs w:val="22"/>
        </w:rPr>
        <w:tab/>
        <w:t xml:space="preserve">Venereal disease</w:t>
      </w:r>
      <w:r>
        <w:rPr>
          <w:rFonts w:ascii="Arial" w:hAnsi="Arial" w:cs="Arial"/>
          <w:sz w:val="22"/>
          <w:szCs w:val="22"/>
        </w:rPr>
      </w:r>
      <w:r>
        <w:rPr>
          <w:rFonts w:ascii="Arial" w:hAnsi="Arial" w:cs="Arial"/>
          <w:sz w:val="22"/>
          <w:szCs w:val="22"/>
        </w:rPr>
      </w:r>
    </w:p>
    <w:p>
      <w:pPr>
        <w:pStyle w:val="1262"/>
        <w:pBdr/>
        <w:spacing w:after="240"/>
        <w:ind/>
        <w:rPr>
          <w:rFonts w:ascii="Arial" w:hAnsi="Arial" w:cs="Arial"/>
          <w:sz w:val="22"/>
          <w:szCs w:val="22"/>
        </w:rPr>
      </w:pPr>
      <w:r>
        <w:rPr>
          <w:rFonts w:ascii="Arial" w:hAnsi="Arial" w:cs="Arial"/>
          <w:sz w:val="22"/>
          <w:szCs w:val="22"/>
        </w:rPr>
        <w:t xml:space="preserve">h.</w:t>
      </w:r>
      <w:r>
        <w:rPr>
          <w:rFonts w:ascii="Arial" w:hAnsi="Arial" w:cs="Arial"/>
          <w:sz w:val="22"/>
          <w:szCs w:val="22"/>
        </w:rPr>
        <w:tab/>
        <w:t xml:space="preserve">Failure to follow physician’s recommendations</w:t>
      </w:r>
      <w:r>
        <w:rPr>
          <w:rFonts w:ascii="Arial" w:hAnsi="Arial" w:cs="Arial"/>
          <w:sz w:val="22"/>
          <w:szCs w:val="22"/>
        </w:rPr>
      </w:r>
      <w:r>
        <w:rPr>
          <w:rFonts w:ascii="Arial" w:hAnsi="Arial" w:cs="Arial"/>
          <w:sz w:val="22"/>
          <w:szCs w:val="22"/>
        </w:rPr>
      </w:r>
    </w:p>
  </w:endnote>
  <w:endnote w:id="11">
    <w:p>
      <w:pPr>
        <w:pStyle w:val="1262"/>
        <w:pBdr/>
        <w:spacing w:after="240"/>
        <w:ind/>
        <w:jc w:val="both"/>
        <w:rPr>
          <w:rFonts w:ascii="Arial" w:hAnsi="Arial" w:cs="Arial"/>
          <w:sz w:val="22"/>
          <w:szCs w:val="22"/>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u w:val="single"/>
        </w:rPr>
        <w:t xml:space="preserve">Inclusion of Additional Provisions by Employer</w:t>
      </w:r>
      <w:r>
        <w:rPr>
          <w:rFonts w:ascii="Arial" w:hAnsi="Arial" w:cs="Arial"/>
          <w:sz w:val="22"/>
          <w:szCs w:val="22"/>
        </w:rPr>
        <w:t xml:space="preserve"> – It is </w:t>
      </w:r>
      <w:r>
        <w:rPr>
          <w:rFonts w:ascii="Arial" w:hAnsi="Arial" w:cs="Arial"/>
          <w:sz w:val="22"/>
          <w:szCs w:val="22"/>
        </w:rPr>
        <w:t xml:space="preserve">recognized</w:t>
      </w:r>
      <w:r>
        <w:rPr>
          <w:rFonts w:ascii="Arial" w:hAnsi="Arial" w:cs="Arial"/>
          <w:sz w:val="22"/>
          <w:szCs w:val="22"/>
        </w:rPr>
        <w:t xml:space="preserve"> that there will be occasions on which Employers wish to include provisions additional to those set out in the Maritime </w:t>
      </w:r>
      <w:r>
        <w:rPr>
          <w:rFonts w:ascii="Arial" w:hAnsi="Arial" w:cs="Arial"/>
          <w:sz w:val="22"/>
          <w:szCs w:val="22"/>
        </w:rPr>
        <w:t xml:space="preserve">Labour</w:t>
      </w:r>
      <w:r>
        <w:rPr>
          <w:rFonts w:ascii="Arial" w:hAnsi="Arial" w:cs="Arial"/>
          <w:sz w:val="22"/>
          <w:szCs w:val="22"/>
        </w:rPr>
        <w:t xml:space="preserve"> Convention. There is no objection to the inclusion of such additional provisi</w:t>
      </w:r>
      <w:r>
        <w:rPr>
          <w:rFonts w:ascii="Arial" w:hAnsi="Arial" w:cs="Arial"/>
          <w:sz w:val="22"/>
          <w:szCs w:val="22"/>
        </w:rPr>
        <w:t xml:space="preserve">ons however any such provisions must not conflict with the provisions of the Flag State Administration or merchant shipping legislation or any international instruments which have been extended. Flag State Administrations will not be checking and approving</w:t>
      </w:r>
      <w:r>
        <w:rPr>
          <w:rFonts w:ascii="Arial" w:hAnsi="Arial" w:cs="Arial"/>
          <w:sz w:val="22"/>
          <w:szCs w:val="22"/>
        </w:rPr>
        <w:t xml:space="preserve"> additional provisions, as it currently does for employment agreements, and it will therefore be the responsibility of the Employer or Appointed Representative to ensure that there is no conflict. Failure to do so may result in refusal to issue a Maritime </w:t>
      </w:r>
      <w:r>
        <w:rPr>
          <w:rFonts w:ascii="Arial" w:hAnsi="Arial" w:cs="Arial"/>
          <w:sz w:val="22"/>
          <w:szCs w:val="22"/>
        </w:rPr>
        <w:t xml:space="preserve">Labour</w:t>
      </w:r>
      <w:r>
        <w:rPr>
          <w:rFonts w:ascii="Arial" w:hAnsi="Arial" w:cs="Arial"/>
          <w:sz w:val="22"/>
          <w:szCs w:val="22"/>
        </w:rPr>
        <w:t xml:space="preserve"> Certificate or its cancellation if one has already been issued.</w:t>
      </w:r>
      <w:r>
        <w:rPr>
          <w:rFonts w:ascii="Arial" w:hAnsi="Arial" w:cs="Arial"/>
          <w:sz w:val="22"/>
          <w:szCs w:val="22"/>
        </w:rPr>
      </w:r>
      <w:r>
        <w:rPr>
          <w:rFonts w:ascii="Arial" w:hAnsi="Arial" w:cs="Arial"/>
          <w:sz w:val="22"/>
          <w:szCs w:val="22"/>
        </w:rPr>
      </w:r>
    </w:p>
  </w:endnote>
  <w:endnote w:id="12">
    <w:p>
      <w:pPr>
        <w:pStyle w:val="1262"/>
        <w:pBdr/>
        <w:spacing/>
        <w:ind/>
        <w:jc w:val="both"/>
        <w:rPr>
          <w:rFonts w:ascii="Arial" w:hAnsi="Arial" w:cs="Arial"/>
          <w:sz w:val="22"/>
          <w:szCs w:val="22"/>
          <w:highlight w:val="none"/>
        </w:rPr>
      </w:pPr>
      <w:r>
        <w:rPr>
          <w:rStyle w:val="1264"/>
          <w:rFonts w:ascii="Arial" w:hAnsi="Arial" w:cs="Arial"/>
          <w:sz w:val="22"/>
          <w:szCs w:val="22"/>
        </w:rPr>
        <w:endnoteRef/>
      </w:r>
      <w:r>
        <w:rPr>
          <w:rFonts w:ascii="Arial" w:hAnsi="Arial" w:cs="Arial"/>
          <w:sz w:val="22"/>
          <w:szCs w:val="22"/>
        </w:rPr>
        <w:t xml:space="preserve"> </w:t>
      </w:r>
      <w:r>
        <w:rPr>
          <w:rFonts w:ascii="Arial" w:hAnsi="Arial" w:cs="Arial"/>
          <w:sz w:val="22"/>
          <w:szCs w:val="22"/>
          <w:u w:val="single"/>
        </w:rPr>
        <w:t xml:space="preserve">The Place where Agreement is entered into</w:t>
      </w:r>
      <w:r>
        <w:rPr>
          <w:rFonts w:ascii="Arial" w:hAnsi="Arial" w:cs="Arial"/>
          <w:sz w:val="22"/>
          <w:szCs w:val="22"/>
        </w:rPr>
        <w:t xml:space="preserve"> should state the name of village, town or city and country where SEA is signed by the parties to it.</w:t>
      </w:r>
      <w:r>
        <w:rPr>
          <w:rFonts w:ascii="Arial" w:hAnsi="Arial" w:cs="Arial"/>
          <w:sz w:val="22"/>
          <w:szCs w:val="22"/>
          <w:highlight w:val="none"/>
        </w:rPr>
      </w:r>
      <w:r>
        <w:rPr>
          <w:rFonts w:ascii="Arial" w:hAnsi="Arial" w:cs="Arial"/>
          <w:sz w:val="22"/>
          <w:szCs w:val="22"/>
          <w:highlight w:val="none"/>
        </w:rPr>
      </w:r>
    </w:p>
    <w:p>
      <w:pPr>
        <w:pStyle w:val="1262"/>
        <w:pBdr/>
        <w:spacing/>
        <w:ind/>
        <w:jc w:val="both"/>
        <w:rPr>
          <w:rFonts w:ascii="Arial" w:hAnsi="Arial" w:cs="Arial"/>
          <w:sz w:val="22"/>
          <w:szCs w:val="22"/>
        </w:rPr>
      </w:pPr>
      <w:r>
        <w:rPr>
          <w:rFonts w:ascii="Arial" w:hAnsi="Arial" w:cs="Arial"/>
          <w:sz w:val="22"/>
          <w:szCs w:val="22"/>
          <w:highlight w:val="none"/>
        </w:rPr>
      </w:r>
      <w:r>
        <w:rPr>
          <w:rFonts w:ascii="Arial" w:hAnsi="Arial" w:cs="Arial"/>
          <w:sz w:val="22"/>
          <w:szCs w:val="22"/>
        </w:rPr>
      </w:r>
      <w:r>
        <w:rPr>
          <w:rFonts w:ascii="Arial" w:hAnsi="Arial" w:cs="Arial"/>
          <w:sz w:val="22"/>
          <w:szCs w:val="22"/>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Symbol">
    <w:panose1 w:val="05010000000000000000"/>
  </w:font>
  <w:font w:name="Wingdings">
    <w:panose1 w:val="05010000000000000000"/>
  </w:font>
  <w:font w:name="Courier New">
    <w:panose1 w:val="02070309020205020404"/>
  </w:font>
  <w:font w:name="Aptos">
    <w:panose1 w:val="020B0603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6"/>
      <w:pBdr/>
      <w:spacing/>
      <w:ind/>
      <w:jc w:val="center"/>
      <w:rPr>
        <w:color w:val="c1e4f5" w:themeColor="accent1" w:themeTint="33"/>
        <w:sz w:val="20"/>
        <w:szCs w:val="20"/>
      </w:rPr>
    </w:pPr>
    <w:r>
      <mc:AlternateContent>
        <mc:Choice Requires="wpg">
          <w:drawing>
            <wp:anchor xmlns:wp="http://schemas.openxmlformats.org/drawingml/2006/wordprocessingDrawing" xmlns:wp14="http://schemas.microsoft.com/office/word/2010/wordprocessingDrawing" distT="0" distB="0" distL="0" distR="0" simplePos="0" relativeHeight="251662336" behindDoc="1" locked="0" layoutInCell="1" allowOverlap="1">
              <wp:simplePos x="0" y="0"/>
              <wp:positionH relativeFrom="page">
                <wp:posOffset>6756400</wp:posOffset>
              </wp:positionH>
              <wp:positionV relativeFrom="page">
                <wp:posOffset>9596755</wp:posOffset>
              </wp:positionV>
              <wp:extent cx="719455" cy="151130"/>
              <wp:effectExtent l="0" t="0" r="0" b="0"/>
              <wp:wrapNone/>
              <wp:docPr id="3" name="Textbox 45"/>
              <wp:cNvGraphicFramePr/>
              <a:graphic xmlns:a="http://schemas.openxmlformats.org/drawingml/2006/main">
                <a:graphicData uri="http://schemas.microsoft.com/office/word/2010/wordprocessingShape">
                  <wps:wsp>
                    <wps:cNvPr id="0" name=""/>
                    <wps:cNvSpPr txBox="1"/>
                    <wps:spPr bwMode="auto">
                      <a:xfrm>
                        <a:off x="0" y="0"/>
                        <a:ext cx="719455" cy="151130"/>
                      </a:xfrm>
                      <a:prstGeom prst="rect">
                        <a:avLst/>
                      </a:prstGeom>
                    </wps:spPr>
                    <wps:txbx>
                      <w:txbxContent>
                        <w:p>
                          <w:pPr>
                            <w:pBdr/>
                            <w:spacing w:before="31"/>
                            <w:ind w:left="20"/>
                            <w:rPr>
                              <w:b/>
                              <w:sz w:val="16"/>
                            </w:rPr>
                          </w:pPr>
                          <w:r>
                            <w:rPr>
                              <w:color w:val="7e7e7e"/>
                              <w:sz w:val="16"/>
                            </w:rPr>
                            <w:t xml:space="preserve">P</w:t>
                          </w:r>
                          <w:r>
                            <w:rPr>
                              <w:color w:val="7e7e7e"/>
                              <w:spacing w:val="11"/>
                              <w:sz w:val="16"/>
                            </w:rPr>
                            <w:t xml:space="preserve"> </w:t>
                          </w:r>
                          <w:r>
                            <w:rPr>
                              <w:color w:val="7e7e7e"/>
                              <w:sz w:val="16"/>
                            </w:rPr>
                            <w:t xml:space="preserve">a</w:t>
                          </w:r>
                          <w:r>
                            <w:rPr>
                              <w:color w:val="7e7e7e"/>
                              <w:spacing w:val="14"/>
                              <w:sz w:val="16"/>
                            </w:rPr>
                            <w:t xml:space="preserve"> </w:t>
                          </w:r>
                          <w:r>
                            <w:rPr>
                              <w:color w:val="7e7e7e"/>
                              <w:spacing w:val="12"/>
                              <w:sz w:val="16"/>
                            </w:rPr>
                            <w:t xml:space="preserve">g</w:t>
                          </w:r>
                          <w:r>
                            <w:rPr>
                              <w:color w:val="7e7e7e"/>
                              <w:spacing w:val="-3"/>
                              <w:sz w:val="16"/>
                            </w:rPr>
                            <w:t xml:space="preserve"> </w:t>
                          </w:r>
                          <w:r>
                            <w:rPr>
                              <w:color w:val="7e7e7e"/>
                              <w:sz w:val="16"/>
                            </w:rPr>
                            <w:t xml:space="preserve">e</w:t>
                          </w:r>
                          <w:r>
                            <w:rPr>
                              <w:color w:val="7e7e7e"/>
                              <w:spacing w:val="3"/>
                              <w:sz w:val="16"/>
                            </w:rPr>
                            <w:t xml:space="preserve"> </w:t>
                          </w:r>
                          <w:r>
                            <w:rPr>
                              <w:color w:val="4aacc5"/>
                              <w:sz w:val="16"/>
                            </w:rPr>
                            <w:t xml:space="preserve">|</w:t>
                          </w:r>
                          <w:r>
                            <w:rPr>
                              <w:color w:val="4aacc5"/>
                              <w:spacing w:val="-64"/>
                              <w:sz w:val="16"/>
                            </w:rPr>
                            <w:t xml:space="preserve"> </w:t>
                          </w:r>
                          <w:r>
                            <w:rPr>
                              <w:b/>
                              <w:color w:val="4aacc5"/>
                              <w:spacing w:val="-7"/>
                              <w:sz w:val="16"/>
                            </w:rPr>
                            <w:fldChar w:fldCharType="begin"/>
                          </w:r>
                          <w:r>
                            <w:rPr>
                              <w:b/>
                              <w:color w:val="4aacc5"/>
                              <w:spacing w:val="-7"/>
                              <w:sz w:val="16"/>
                            </w:rPr>
                            <w:instrText xml:space="preserve"> PAGE </w:instrText>
                          </w:r>
                          <w:r>
                            <w:rPr>
                              <w:b/>
                              <w:color w:val="4aacc5"/>
                              <w:spacing w:val="-7"/>
                              <w:sz w:val="16"/>
                            </w:rPr>
                            <w:fldChar w:fldCharType="separate"/>
                          </w:r>
                          <w:r>
                            <w:rPr>
                              <w:b/>
                              <w:color w:val="4aacc5"/>
                              <w:spacing w:val="-7"/>
                              <w:sz w:val="16"/>
                            </w:rPr>
                            <w:t xml:space="preserve">10</w:t>
                          </w:r>
                          <w:r>
                            <w:rPr>
                              <w:b/>
                              <w:color w:val="4aacc5"/>
                              <w:spacing w:val="-7"/>
                              <w:sz w:val="16"/>
                            </w:rPr>
                            <w:fldChar w:fldCharType="end"/>
                          </w:r>
                          <w:r>
                            <w:rPr>
                              <w:b/>
                              <w:sz w:val="16"/>
                            </w:rPr>
                          </w:r>
                          <w:r>
                            <w:rPr>
                              <w:b/>
                              <w:sz w:val="16"/>
                            </w:rPr>
                          </w:r>
                        </w:p>
                      </w:txbxContent>
                    </wps:txbx>
                    <wps:bodyPr wrap="square" lIns="0" tIns="0" rIns="0" bIns="0" rtlCol="0">
                      <a:noAutofit/>
                    </wps:bodyPr>
                  </wps:wsp>
                </a:graphicData>
              </a:graphic>
            </wp:anchor>
          </w:drawing>
        </mc:Choice>
        <mc:Fallback>
          <w:pict>
            <v:shape id="shape 2" o:spid="_x0000_s2" o:spt="202" type="#_x0000_t202" style="position:absolute;z-index:-251662336;o:allowoverlap:true;o:allowincell:true;mso-position-horizontal-relative:page;margin-left:532.00pt;mso-position-horizontal:absolute;mso-position-vertical-relative:page;margin-top:755.65pt;mso-position-vertical:absolute;width:56.65pt;height:11.90pt;mso-wrap-distance-left:0.00pt;mso-wrap-distance-top:0.00pt;mso-wrap-distance-right:0.00pt;mso-wrap-distance-bottom:0.00pt;visibility:visible;" filled="f">
              <v:textbox inset="0,0,0,0">
                <w:txbxContent>
                  <w:p>
                    <w:pPr>
                      <w:pBdr/>
                      <w:spacing w:before="31"/>
                      <w:ind w:left="20"/>
                      <w:rPr>
                        <w:b/>
                        <w:sz w:val="16"/>
                      </w:rPr>
                    </w:pPr>
                    <w:r>
                      <w:rPr>
                        <w:color w:val="7e7e7e"/>
                        <w:sz w:val="16"/>
                      </w:rPr>
                      <w:t xml:space="preserve">P</w:t>
                    </w:r>
                    <w:r>
                      <w:rPr>
                        <w:color w:val="7e7e7e"/>
                        <w:spacing w:val="11"/>
                        <w:sz w:val="16"/>
                      </w:rPr>
                      <w:t xml:space="preserve"> </w:t>
                    </w:r>
                    <w:r>
                      <w:rPr>
                        <w:color w:val="7e7e7e"/>
                        <w:sz w:val="16"/>
                      </w:rPr>
                      <w:t xml:space="preserve">a</w:t>
                    </w:r>
                    <w:r>
                      <w:rPr>
                        <w:color w:val="7e7e7e"/>
                        <w:spacing w:val="14"/>
                        <w:sz w:val="16"/>
                      </w:rPr>
                      <w:t xml:space="preserve"> </w:t>
                    </w:r>
                    <w:r>
                      <w:rPr>
                        <w:color w:val="7e7e7e"/>
                        <w:spacing w:val="12"/>
                        <w:sz w:val="16"/>
                      </w:rPr>
                      <w:t xml:space="preserve">g</w:t>
                    </w:r>
                    <w:r>
                      <w:rPr>
                        <w:color w:val="7e7e7e"/>
                        <w:spacing w:val="-3"/>
                        <w:sz w:val="16"/>
                      </w:rPr>
                      <w:t xml:space="preserve"> </w:t>
                    </w:r>
                    <w:r>
                      <w:rPr>
                        <w:color w:val="7e7e7e"/>
                        <w:sz w:val="16"/>
                      </w:rPr>
                      <w:t xml:space="preserve">e</w:t>
                    </w:r>
                    <w:r>
                      <w:rPr>
                        <w:color w:val="7e7e7e"/>
                        <w:spacing w:val="3"/>
                        <w:sz w:val="16"/>
                      </w:rPr>
                      <w:t xml:space="preserve"> </w:t>
                    </w:r>
                    <w:r>
                      <w:rPr>
                        <w:color w:val="4aacc5"/>
                        <w:sz w:val="16"/>
                      </w:rPr>
                      <w:t xml:space="preserve">|</w:t>
                    </w:r>
                    <w:r>
                      <w:rPr>
                        <w:color w:val="4aacc5"/>
                        <w:spacing w:val="-64"/>
                        <w:sz w:val="16"/>
                      </w:rPr>
                      <w:t xml:space="preserve"> </w:t>
                    </w:r>
                    <w:r>
                      <w:rPr>
                        <w:b/>
                        <w:color w:val="4aacc5"/>
                        <w:spacing w:val="-7"/>
                        <w:sz w:val="16"/>
                      </w:rPr>
                      <w:fldChar w:fldCharType="begin"/>
                    </w:r>
                    <w:r>
                      <w:rPr>
                        <w:b/>
                        <w:color w:val="4aacc5"/>
                        <w:spacing w:val="-7"/>
                        <w:sz w:val="16"/>
                      </w:rPr>
                      <w:instrText xml:space="preserve"> PAGE </w:instrText>
                    </w:r>
                    <w:r>
                      <w:rPr>
                        <w:b/>
                        <w:color w:val="4aacc5"/>
                        <w:spacing w:val="-7"/>
                        <w:sz w:val="16"/>
                      </w:rPr>
                      <w:fldChar w:fldCharType="separate"/>
                    </w:r>
                    <w:r>
                      <w:rPr>
                        <w:b/>
                        <w:color w:val="4aacc5"/>
                        <w:spacing w:val="-7"/>
                        <w:sz w:val="16"/>
                      </w:rPr>
                      <w:t xml:space="preserve">10</w:t>
                    </w:r>
                    <w:r>
                      <w:rPr>
                        <w:b/>
                        <w:color w:val="4aacc5"/>
                        <w:spacing w:val="-7"/>
                        <w:sz w:val="16"/>
                      </w:rPr>
                      <w:fldChar w:fldCharType="end"/>
                    </w:r>
                    <w:r>
                      <w:rPr>
                        <w:b/>
                        <w:sz w:val="16"/>
                      </w:rPr>
                    </w:r>
                    <w:r>
                      <w:rPr>
                        <w:b/>
                        <w:sz w:val="16"/>
                      </w:rPr>
                    </w:r>
                  </w:p>
                </w:txbxContent>
              </v:textbox>
            </v:shape>
          </w:pict>
        </mc:Fallback>
      </mc:AlternateContent>
    </w:r>
    <w:r>
      <w:rPr>
        <w:color w:val="c1e4f5" w:themeColor="accent1" w:themeTint="33"/>
        <w:sz w:val="20"/>
        <w:szCs w:val="20"/>
      </w:rPr>
      <w:t xml:space="preserve">Revision GEN 1 / 2023-08-04</w:t>
    </w:r>
    <w:r>
      <w:t xml:space="preserve"> </w:t>
    </w:r>
    <w:r>
      <w:rPr>
        <w:color w:val="c1e4f5" w:themeColor="accent1" w:themeTint="33"/>
        <w:sz w:val="20"/>
        <w:szCs w:val="20"/>
      </w:rPr>
    </w:r>
    <w:r>
      <w:rPr>
        <w:color w:val="c1e4f5" w:themeColor="accent1" w:themeTint="33"/>
        <w:sz w:val="20"/>
        <w:szCs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widowControl w:val="false"/>
      <w:pBdr/>
      <w:spacing w:after="0" w:before="101" w:line="240" w:lineRule="auto"/>
      <w:ind w:right="331" w:left="365"/>
      <w:jc w:val="center"/>
      <w:rPr>
        <w:rFonts w:ascii="Arial" w:hAnsi="Arial" w:eastAsia="Arial" w:cs="Arial"/>
        <w:b/>
        <w:bCs/>
        <w:sz w:val="32"/>
        <w:szCs w:val="32"/>
        <w14:ligatures w14:val="none"/>
      </w:rPr>
    </w:pPr>
    <w:r>
      <w:rPr>
        <w:rFonts w:ascii="Arial" w:hAnsi="Arial" w:eastAsia="Arial" w:cs="Arial"/>
        <w:b/>
        <w:bCs/>
        <w:sz w:val="32"/>
        <w:szCs w:val="32"/>
        <w14:ligatures w14:val="none"/>
      </w:rP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page">
                <wp:posOffset>5895338</wp:posOffset>
              </wp:positionH>
              <wp:positionV relativeFrom="paragraph">
                <wp:posOffset>184150</wp:posOffset>
              </wp:positionV>
              <wp:extent cx="1383665" cy="1270"/>
              <wp:effectExtent l="0" t="0" r="0" b="0"/>
              <wp:wrapNone/>
              <wp:docPr id="1" name="Graphic 3"/>
              <wp:cNvGraphicFramePr/>
              <a:graphic xmlns:a="http://schemas.openxmlformats.org/drawingml/2006/main">
                <a:graphicData uri="http://schemas.microsoft.com/office/word/2010/wordprocessingShape">
                  <wps:wsp>
                    <wps:cNvPr id="0" name=""/>
                    <wps:cNvSpPr/>
                    <wps:spPr bwMode="auto">
                      <a:xfrm>
                        <a:off x="0" y="0"/>
                        <a:ext cx="1383665" cy="1270"/>
                      </a:xfrm>
                      <a:custGeom>
                        <a:avLst/>
                        <a:gdLst/>
                        <a:ahLst/>
                        <a:cxnLst/>
                        <a:rect l="l" t="t" r="r" b="b"/>
                        <a:pathLst>
                          <a:path w="1383665" fill="norm" stroke="1" extrusionOk="0">
                            <a:moveTo>
                              <a:pt x="0" y="0"/>
                            </a:moveTo>
                            <a:lnTo>
                              <a:pt x="1383665" y="0"/>
                            </a:lnTo>
                          </a:path>
                        </a:pathLst>
                      </a:custGeom>
                      <a:ln w="6350">
                        <a:solidFill>
                          <a:srgbClr val="000000"/>
                        </a:solidFill>
                        <a:prstDash val="solid"/>
                      </a:ln>
                    </wps:spPr>
                    <wps:bodyPr rot="0">
                      <a:prstTxWarp prst="textNoShape">
                        <a:avLst/>
                      </a:prstTxWarp>
                      <a:noAutofit/>
                    </wps:bodyPr>
                  </wps:wsp>
                </a:graphicData>
              </a:graphic>
            </wp:anchor>
          </w:drawing>
        </mc:Choice>
        <mc:Fallback>
          <w:pict>
            <v:shape id="shape 0" o:spid="_x0000_s0" style="position:absolute;z-index:251659264;o:allowoverlap:true;o:allowincell:true;mso-position-horizontal-relative:page;margin-left:464.20pt;mso-position-horizontal:absolute;mso-position-vertical-relative:text;margin-top:14.50pt;mso-position-vertical:absolute;width:108.95pt;height:0.10pt;mso-wrap-distance-left:0.00pt;mso-wrap-distance-top:0.00pt;mso-wrap-distance-right:0.00pt;mso-wrap-distance-bottom:0.00pt;visibility:visible;" path="m0,0l100000,0e" coordsize="100000,100000" filled="f" strokecolor="#000000" strokeweight="0.50pt">
              <v:path textboxrect="0,0,100000,100000"/>
              <v:stroke dashstyle="solid"/>
            </v:shape>
          </w:pict>
        </mc:Fallback>
      </mc:AlternateContent>
    </w:r>
    <w:r>
      <w:rPr>
        <w:rFonts w:ascii="Arial" w:hAnsi="Arial" w:eastAsia="Arial" w:cs="Arial"/>
        <w:b/>
        <w:bCs/>
        <w:sz w:val="32"/>
        <w:szCs w:val="32"/>
        <w14:ligatures w14:val="none"/>
      </w:rPr>
      <mc:AlternateContent>
        <mc:Choice Requires="wpg">
          <w:drawing>
            <wp:anchor xmlns:wp="http://schemas.openxmlformats.org/drawingml/2006/wordprocessingDrawing" xmlns:wp14="http://schemas.microsoft.com/office/word/2010/wordprocessingDrawing" distT="0" distB="0" distL="0" distR="0" simplePos="0" relativeHeight="251660288" behindDoc="0" locked="0" layoutInCell="1" allowOverlap="1">
              <wp:simplePos x="0" y="0"/>
              <wp:positionH relativeFrom="page">
                <wp:posOffset>552450</wp:posOffset>
              </wp:positionH>
              <wp:positionV relativeFrom="paragraph">
                <wp:posOffset>203200</wp:posOffset>
              </wp:positionV>
              <wp:extent cx="1295400" cy="1270"/>
              <wp:effectExtent l="0" t="0" r="0" b="0"/>
              <wp:wrapNone/>
              <wp:docPr id="2" name="Graphic 4"/>
              <wp:cNvGraphicFramePr/>
              <a:graphic xmlns:a="http://schemas.openxmlformats.org/drawingml/2006/main">
                <a:graphicData uri="http://schemas.microsoft.com/office/word/2010/wordprocessingShape">
                  <wps:wsp>
                    <wps:cNvPr id="0" name=""/>
                    <wps:cNvSpPr/>
                    <wps:spPr bwMode="auto">
                      <a:xfrm>
                        <a:off x="0" y="0"/>
                        <a:ext cx="1295400" cy="1270"/>
                      </a:xfrm>
                      <a:custGeom>
                        <a:avLst/>
                        <a:gdLst/>
                        <a:ahLst/>
                        <a:cxnLst/>
                        <a:rect l="l" t="t" r="r" b="b"/>
                        <a:pathLst>
                          <a:path w="1295400" fill="norm" stroke="1" extrusionOk="0">
                            <a:moveTo>
                              <a:pt x="0" y="0"/>
                            </a:moveTo>
                            <a:lnTo>
                              <a:pt x="1295400" y="0"/>
                            </a:lnTo>
                          </a:path>
                        </a:pathLst>
                      </a:custGeom>
                      <a:ln w="6350">
                        <a:solidFill>
                          <a:srgbClr val="000000"/>
                        </a:solidFill>
                        <a:prstDash val="solid"/>
                      </a:ln>
                    </wps:spPr>
                    <wps:bodyPr rot="0">
                      <a:prstTxWarp prst="textNoShape">
                        <a:avLst/>
                      </a:prstTxWarp>
                      <a:noAutofit/>
                    </wps:bodyPr>
                  </wps:wsp>
                </a:graphicData>
              </a:graphic>
            </wp:anchor>
          </w:drawing>
        </mc:Choice>
        <mc:Fallback>
          <w:pict>
            <v:shape id="shape 1" o:spid="_x0000_s1" style="position:absolute;z-index:251660288;o:allowoverlap:true;o:allowincell:true;mso-position-horizontal-relative:page;margin-left:43.50pt;mso-position-horizontal:absolute;mso-position-vertical-relative:text;margin-top:16.00pt;mso-position-vertical:absolute;width:102.00pt;height:0.10pt;mso-wrap-distance-left:0.00pt;mso-wrap-distance-top:0.00pt;mso-wrap-distance-right:0.00pt;mso-wrap-distance-bottom:0.00pt;visibility:visible;" path="m0,0l100000,0e" coordsize="100000,100000" filled="f" strokecolor="#000000" strokeweight="0.50pt">
              <v:path textboxrect="0,0,100000,100000"/>
              <v:stroke dashstyle="solid"/>
            </v:shape>
          </w:pict>
        </mc:Fallback>
      </mc:AlternateContent>
    </w:r>
    <w:r>
      <w:rPr>
        <w:rFonts w:ascii="Arial" w:hAnsi="Arial" w:eastAsia="Arial" w:cs="Arial"/>
        <w:b/>
        <w:bCs/>
        <w:color w:val="4aacc5"/>
        <w:sz w:val="28"/>
        <w:szCs w:val="28"/>
        <w14:ligatures w14:val="none"/>
      </w:rPr>
      <w:t xml:space="preserve">SEAFARER’S</w:t>
    </w:r>
    <w:r>
      <w:rPr>
        <w:rFonts w:ascii="Arial" w:hAnsi="Arial" w:eastAsia="Arial" w:cs="Arial"/>
        <w:b/>
        <w:bCs/>
        <w:color w:val="4aacc5"/>
        <w:spacing w:val="57"/>
        <w:sz w:val="28"/>
        <w:szCs w:val="28"/>
        <w14:ligatures w14:val="none"/>
      </w:rPr>
      <w:t xml:space="preserve"> </w:t>
    </w:r>
    <w:r>
      <w:rPr>
        <w:rFonts w:ascii="Arial" w:hAnsi="Arial" w:eastAsia="Arial" w:cs="Arial"/>
        <w:b/>
        <w:bCs/>
        <w:color w:val="4aacc5"/>
        <w:sz w:val="28"/>
        <w:szCs w:val="28"/>
        <w14:ligatures w14:val="none"/>
      </w:rPr>
      <w:t xml:space="preserve">EMPLOYMENT</w:t>
    </w:r>
    <w:r>
      <w:rPr>
        <w:rFonts w:ascii="Arial" w:hAnsi="Arial" w:eastAsia="Arial" w:cs="Arial"/>
        <w:b/>
        <w:bCs/>
        <w:color w:val="4aacc5"/>
        <w:spacing w:val="60"/>
        <w:sz w:val="28"/>
        <w:szCs w:val="28"/>
        <w14:ligatures w14:val="none"/>
      </w:rPr>
      <w:t xml:space="preserve"> </w:t>
    </w:r>
    <w:r>
      <w:rPr>
        <w:rFonts w:ascii="Arial" w:hAnsi="Arial" w:eastAsia="Arial" w:cs="Arial"/>
        <w:b/>
        <w:bCs/>
        <w:color w:val="4aacc5"/>
        <w:spacing w:val="-2"/>
        <w:sz w:val="28"/>
        <w:szCs w:val="28"/>
        <w14:ligatures w14:val="none"/>
      </w:rPr>
      <w:t xml:space="preserve">AGREEMENT</w:t>
    </w:r>
    <w:r>
      <w:rPr>
        <w:rFonts w:ascii="Arial" w:hAnsi="Arial" w:eastAsia="Arial" w:cs="Arial"/>
        <w:b/>
        <w:bCs/>
        <w:sz w:val="32"/>
        <w:szCs w:val="32"/>
        <w14:ligatures w14:val="none"/>
      </w:rPr>
    </w:r>
    <w:r>
      <w:rPr>
        <w:rFonts w:ascii="Arial" w:hAnsi="Arial" w:eastAsia="Arial" w:cs="Arial"/>
        <w:b/>
        <w:bCs/>
        <w:sz w:val="32"/>
        <w:szCs w:val="32"/>
        <w14:ligatures w14:val="none"/>
      </w:rPr>
    </w:r>
  </w:p>
  <w:p>
    <w:pPr>
      <w:pStyle w:val="125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spacing/>
        <w:ind w:hanging="360" w:left="810"/>
      </w:pPr>
      <w:rPr>
        <w:rFonts w:hint="default" w:ascii="Arial" w:hAnsi="Arial" w:eastAsia="Arial" w:cs="Arial"/>
        <w:b w:val="0"/>
        <w:bCs w:val="0"/>
        <w:i w:val="0"/>
        <w:iCs w:val="0"/>
        <w:spacing w:val="0"/>
        <w:sz w:val="20"/>
        <w:szCs w:val="20"/>
        <w:lang w:val="en-US" w:eastAsia="en-US" w:bidi="ar-SA"/>
      </w:rPr>
      <w:start w:val="1"/>
      <w:suff w:val="tab"/>
    </w:lvl>
    <w:lvl w:ilvl="1">
      <w:isLgl w:val="false"/>
      <w:lvlJc w:val="left"/>
      <w:lvlText w:val="•"/>
      <w:numFmt w:val="bullet"/>
      <w:pPr>
        <w:pBdr/>
        <w:spacing/>
        <w:ind w:hanging="360" w:left="1835"/>
      </w:pPr>
      <w:rPr>
        <w:rFonts w:hint="default"/>
        <w:lang w:val="en-US" w:eastAsia="en-US" w:bidi="ar-SA"/>
      </w:rPr>
      <w:start w:val="0"/>
      <w:suff w:val="tab"/>
    </w:lvl>
    <w:lvl w:ilvl="2">
      <w:isLgl w:val="false"/>
      <w:lvlJc w:val="left"/>
      <w:lvlText w:val="•"/>
      <w:numFmt w:val="bullet"/>
      <w:pPr>
        <w:pBdr/>
        <w:spacing/>
        <w:ind w:hanging="360" w:left="2859"/>
      </w:pPr>
      <w:rPr>
        <w:rFonts w:hint="default"/>
        <w:lang w:val="en-US" w:eastAsia="en-US" w:bidi="ar-SA"/>
      </w:rPr>
      <w:start w:val="0"/>
      <w:suff w:val="tab"/>
    </w:lvl>
    <w:lvl w:ilvl="3">
      <w:isLgl w:val="false"/>
      <w:lvlJc w:val="left"/>
      <w:lvlText w:val="•"/>
      <w:numFmt w:val="bullet"/>
      <w:pPr>
        <w:pBdr/>
        <w:spacing/>
        <w:ind w:hanging="360" w:left="3883"/>
      </w:pPr>
      <w:rPr>
        <w:rFonts w:hint="default"/>
        <w:lang w:val="en-US" w:eastAsia="en-US" w:bidi="ar-SA"/>
      </w:rPr>
      <w:start w:val="0"/>
      <w:suff w:val="tab"/>
    </w:lvl>
    <w:lvl w:ilvl="4">
      <w:isLgl w:val="false"/>
      <w:lvlJc w:val="left"/>
      <w:lvlText w:val="•"/>
      <w:numFmt w:val="bullet"/>
      <w:pPr>
        <w:pBdr/>
        <w:spacing/>
        <w:ind w:hanging="360" w:left="4907"/>
      </w:pPr>
      <w:rPr>
        <w:rFonts w:hint="default"/>
        <w:lang w:val="en-US" w:eastAsia="en-US" w:bidi="ar-SA"/>
      </w:rPr>
      <w:start w:val="0"/>
      <w:suff w:val="tab"/>
    </w:lvl>
    <w:lvl w:ilvl="5">
      <w:isLgl w:val="false"/>
      <w:lvlJc w:val="left"/>
      <w:lvlText w:val="•"/>
      <w:numFmt w:val="bullet"/>
      <w:pPr>
        <w:pBdr/>
        <w:spacing/>
        <w:ind w:hanging="360" w:left="5931"/>
      </w:pPr>
      <w:rPr>
        <w:rFonts w:hint="default"/>
        <w:lang w:val="en-US" w:eastAsia="en-US" w:bidi="ar-SA"/>
      </w:rPr>
      <w:start w:val="0"/>
      <w:suff w:val="tab"/>
    </w:lvl>
    <w:lvl w:ilvl="6">
      <w:isLgl w:val="false"/>
      <w:lvlJc w:val="left"/>
      <w:lvlText w:val="•"/>
      <w:numFmt w:val="bullet"/>
      <w:pPr>
        <w:pBdr/>
        <w:spacing/>
        <w:ind w:hanging="360" w:left="6955"/>
      </w:pPr>
      <w:rPr>
        <w:rFonts w:hint="default"/>
        <w:lang w:val="en-US" w:eastAsia="en-US" w:bidi="ar-SA"/>
      </w:rPr>
      <w:start w:val="0"/>
      <w:suff w:val="tab"/>
    </w:lvl>
    <w:lvl w:ilvl="7">
      <w:isLgl w:val="false"/>
      <w:lvlJc w:val="left"/>
      <w:lvlText w:val="•"/>
      <w:numFmt w:val="bullet"/>
      <w:pPr>
        <w:pBdr/>
        <w:spacing/>
        <w:ind w:hanging="360" w:left="7979"/>
      </w:pPr>
      <w:rPr>
        <w:rFonts w:hint="default"/>
        <w:lang w:val="en-US" w:eastAsia="en-US" w:bidi="ar-SA"/>
      </w:rPr>
      <w:start w:val="0"/>
      <w:suff w:val="tab"/>
    </w:lvl>
    <w:lvl w:ilvl="8">
      <w:isLgl w:val="false"/>
      <w:lvlJc w:val="left"/>
      <w:lvlText w:val="•"/>
      <w:numFmt w:val="bullet"/>
      <w:pPr>
        <w:pBdr/>
        <w:spacing/>
        <w:ind w:hanging="360" w:left="9003"/>
      </w:pPr>
      <w:rPr>
        <w:rFonts w:hint="default"/>
        <w:lang w:val="en-US" w:eastAsia="en-US" w:bidi="ar-SA"/>
      </w:rPr>
      <w:start w:val="0"/>
      <w:suff w:val="tab"/>
    </w:lvl>
  </w:abstractNum>
  <w:abstractNum w:abstractNumId="1">
    <w:lvl w:ilvl="0">
      <w:isLgl w:val="false"/>
      <w:lvlJc w:val="left"/>
      <w:lvlText w:val="%1"/>
      <w:numFmt w:val="lowerRoman"/>
      <w:pPr>
        <w:pBdr/>
        <w:spacing/>
        <w:ind w:hanging="144" w:left="379"/>
      </w:pPr>
      <w:rPr>
        <w:rFonts w:hint="default" w:ascii="Arial" w:hAnsi="Arial" w:eastAsia="Arial" w:cs="Arial"/>
        <w:b w:val="0"/>
        <w:bCs w:val="0"/>
        <w:i w:val="0"/>
        <w:iCs w:val="0"/>
        <w:spacing w:val="0"/>
        <w:position w:val="9"/>
        <w:sz w:val="16"/>
        <w:szCs w:val="16"/>
        <w:lang w:val="en-US" w:eastAsia="en-US" w:bidi="ar-SA"/>
      </w:rPr>
      <w:start w:val="1"/>
      <w:suff w:val="tab"/>
    </w:lvl>
    <w:lvl w:ilvl="1">
      <w:isLgl w:val="false"/>
      <w:lvlJc w:val="left"/>
      <w:lvlText w:val="%2."/>
      <w:numFmt w:val="lowerLetter"/>
      <w:pPr>
        <w:pBdr/>
        <w:spacing/>
        <w:ind w:hanging="360" w:left="1459"/>
      </w:pPr>
      <w:rPr>
        <w:rFonts w:hint="default" w:ascii="Arial" w:hAnsi="Arial" w:eastAsia="Arial" w:cs="Arial"/>
        <w:b w:val="0"/>
        <w:bCs w:val="0"/>
        <w:i/>
        <w:iCs/>
        <w:spacing w:val="0"/>
        <w:sz w:val="20"/>
        <w:szCs w:val="20"/>
        <w:lang w:val="en-US" w:eastAsia="en-US" w:bidi="ar-SA"/>
      </w:rPr>
      <w:start w:val="1"/>
      <w:suff w:val="tab"/>
    </w:lvl>
    <w:lvl w:ilvl="2">
      <w:isLgl w:val="false"/>
      <w:lvlJc w:val="left"/>
      <w:lvlText w:val="•"/>
      <w:numFmt w:val="bullet"/>
      <w:pPr>
        <w:pBdr/>
        <w:spacing/>
        <w:ind w:hanging="360" w:left="2577"/>
      </w:pPr>
      <w:rPr>
        <w:rFonts w:hint="default"/>
        <w:lang w:val="en-US" w:eastAsia="en-US" w:bidi="ar-SA"/>
      </w:rPr>
      <w:start w:val="0"/>
      <w:suff w:val="tab"/>
    </w:lvl>
    <w:lvl w:ilvl="3">
      <w:isLgl w:val="false"/>
      <w:lvlJc w:val="left"/>
      <w:lvlText w:val="•"/>
      <w:numFmt w:val="bullet"/>
      <w:pPr>
        <w:pBdr/>
        <w:spacing/>
        <w:ind w:hanging="360" w:left="3695"/>
      </w:pPr>
      <w:rPr>
        <w:rFonts w:hint="default"/>
        <w:lang w:val="en-US" w:eastAsia="en-US" w:bidi="ar-SA"/>
      </w:rPr>
      <w:start w:val="0"/>
      <w:suff w:val="tab"/>
    </w:lvl>
    <w:lvl w:ilvl="4">
      <w:isLgl w:val="false"/>
      <w:lvlJc w:val="left"/>
      <w:lvlText w:val="•"/>
      <w:numFmt w:val="bullet"/>
      <w:pPr>
        <w:pBdr/>
        <w:spacing/>
        <w:ind w:hanging="360" w:left="4813"/>
      </w:pPr>
      <w:rPr>
        <w:rFonts w:hint="default"/>
        <w:lang w:val="en-US" w:eastAsia="en-US" w:bidi="ar-SA"/>
      </w:rPr>
      <w:start w:val="0"/>
      <w:suff w:val="tab"/>
    </w:lvl>
    <w:lvl w:ilvl="5">
      <w:isLgl w:val="false"/>
      <w:lvlJc w:val="left"/>
      <w:lvlText w:val="•"/>
      <w:numFmt w:val="bullet"/>
      <w:pPr>
        <w:pBdr/>
        <w:spacing/>
        <w:ind w:hanging="360" w:left="5931"/>
      </w:pPr>
      <w:rPr>
        <w:rFonts w:hint="default"/>
        <w:lang w:val="en-US" w:eastAsia="en-US" w:bidi="ar-SA"/>
      </w:rPr>
      <w:start w:val="0"/>
      <w:suff w:val="tab"/>
    </w:lvl>
    <w:lvl w:ilvl="6">
      <w:isLgl w:val="false"/>
      <w:lvlJc w:val="left"/>
      <w:lvlText w:val="•"/>
      <w:numFmt w:val="bullet"/>
      <w:pPr>
        <w:pBdr/>
        <w:spacing/>
        <w:ind w:hanging="360" w:left="7048"/>
      </w:pPr>
      <w:rPr>
        <w:rFonts w:hint="default"/>
        <w:lang w:val="en-US" w:eastAsia="en-US" w:bidi="ar-SA"/>
      </w:rPr>
      <w:start w:val="0"/>
      <w:suff w:val="tab"/>
    </w:lvl>
    <w:lvl w:ilvl="7">
      <w:isLgl w:val="false"/>
      <w:lvlJc w:val="left"/>
      <w:lvlText w:val="•"/>
      <w:numFmt w:val="bullet"/>
      <w:pPr>
        <w:pBdr/>
        <w:spacing/>
        <w:ind w:hanging="360" w:left="8166"/>
      </w:pPr>
      <w:rPr>
        <w:rFonts w:hint="default"/>
        <w:lang w:val="en-US" w:eastAsia="en-US" w:bidi="ar-SA"/>
      </w:rPr>
      <w:start w:val="0"/>
      <w:suff w:val="tab"/>
    </w:lvl>
    <w:lvl w:ilvl="8">
      <w:isLgl w:val="false"/>
      <w:lvlJc w:val="left"/>
      <w:lvlText w:val="•"/>
      <w:numFmt w:val="bullet"/>
      <w:pPr>
        <w:pBdr/>
        <w:spacing/>
        <w:ind w:hanging="360" w:left="9284"/>
      </w:pPr>
      <w:rPr>
        <w:rFonts w:hint="default"/>
        <w:lang w:val="en-US" w:eastAsia="en-US" w:bidi="ar-SA"/>
      </w:rPr>
      <w:start w:val="0"/>
      <w:suff w:val="tab"/>
    </w:lvl>
  </w:abstractNum>
  <w:abstractNum w:abstractNumId="2">
    <w:lvl w:ilvl="0">
      <w:isLgl w:val="false"/>
      <w:lvlJc w:val="left"/>
      <w:lvlText w:val="%1."/>
      <w:numFmt w:val="lowerLetter"/>
      <w:pPr>
        <w:pBdr/>
        <w:spacing/>
        <w:ind w:hanging="361" w:left="1820"/>
      </w:pPr>
      <w:rPr>
        <w:rFonts w:hint="default" w:ascii="Arial" w:hAnsi="Arial" w:eastAsia="Arial" w:cs="Arial"/>
        <w:b w:val="0"/>
        <w:bCs w:val="0"/>
        <w:i w:val="0"/>
        <w:iCs w:val="0"/>
        <w:spacing w:val="-1"/>
        <w:sz w:val="20"/>
        <w:szCs w:val="20"/>
        <w:lang w:val="en-US" w:eastAsia="en-US" w:bidi="ar-SA"/>
      </w:rPr>
      <w:start w:val="1"/>
      <w:suff w:val="tab"/>
    </w:lvl>
    <w:lvl w:ilvl="1">
      <w:isLgl w:val="false"/>
      <w:lvlJc w:val="left"/>
      <w:lvlText w:val="•"/>
      <w:numFmt w:val="bullet"/>
      <w:pPr>
        <w:pBdr/>
        <w:spacing/>
        <w:ind w:hanging="361" w:left="2790"/>
      </w:pPr>
      <w:rPr>
        <w:rFonts w:hint="default"/>
        <w:lang w:val="en-US" w:eastAsia="en-US" w:bidi="ar-SA"/>
      </w:rPr>
      <w:start w:val="0"/>
      <w:suff w:val="tab"/>
    </w:lvl>
    <w:lvl w:ilvl="2">
      <w:isLgl w:val="false"/>
      <w:lvlJc w:val="left"/>
      <w:lvlText w:val="•"/>
      <w:numFmt w:val="bullet"/>
      <w:pPr>
        <w:pBdr/>
        <w:spacing/>
        <w:ind w:hanging="361" w:left="3760"/>
      </w:pPr>
      <w:rPr>
        <w:rFonts w:hint="default"/>
        <w:lang w:val="en-US" w:eastAsia="en-US" w:bidi="ar-SA"/>
      </w:rPr>
      <w:start w:val="0"/>
      <w:suff w:val="tab"/>
    </w:lvl>
    <w:lvl w:ilvl="3">
      <w:isLgl w:val="false"/>
      <w:lvlJc w:val="left"/>
      <w:lvlText w:val="•"/>
      <w:numFmt w:val="bullet"/>
      <w:pPr>
        <w:pBdr/>
        <w:spacing/>
        <w:ind w:hanging="361" w:left="4730"/>
      </w:pPr>
      <w:rPr>
        <w:rFonts w:hint="default"/>
        <w:lang w:val="en-US" w:eastAsia="en-US" w:bidi="ar-SA"/>
      </w:rPr>
      <w:start w:val="0"/>
      <w:suff w:val="tab"/>
    </w:lvl>
    <w:lvl w:ilvl="4">
      <w:isLgl w:val="false"/>
      <w:lvlJc w:val="left"/>
      <w:lvlText w:val="•"/>
      <w:numFmt w:val="bullet"/>
      <w:pPr>
        <w:pBdr/>
        <w:spacing/>
        <w:ind w:hanging="361" w:left="5700"/>
      </w:pPr>
      <w:rPr>
        <w:rFonts w:hint="default"/>
        <w:lang w:val="en-US" w:eastAsia="en-US" w:bidi="ar-SA"/>
      </w:rPr>
      <w:start w:val="0"/>
      <w:suff w:val="tab"/>
    </w:lvl>
    <w:lvl w:ilvl="5">
      <w:isLgl w:val="false"/>
      <w:lvlJc w:val="left"/>
      <w:lvlText w:val="•"/>
      <w:numFmt w:val="bullet"/>
      <w:pPr>
        <w:pBdr/>
        <w:spacing/>
        <w:ind w:hanging="361" w:left="6670"/>
      </w:pPr>
      <w:rPr>
        <w:rFonts w:hint="default"/>
        <w:lang w:val="en-US" w:eastAsia="en-US" w:bidi="ar-SA"/>
      </w:rPr>
      <w:start w:val="0"/>
      <w:suff w:val="tab"/>
    </w:lvl>
    <w:lvl w:ilvl="6">
      <w:isLgl w:val="false"/>
      <w:lvlJc w:val="left"/>
      <w:lvlText w:val="•"/>
      <w:numFmt w:val="bullet"/>
      <w:pPr>
        <w:pBdr/>
        <w:spacing/>
        <w:ind w:hanging="361" w:left="7640"/>
      </w:pPr>
      <w:rPr>
        <w:rFonts w:hint="default"/>
        <w:lang w:val="en-US" w:eastAsia="en-US" w:bidi="ar-SA"/>
      </w:rPr>
      <w:start w:val="0"/>
      <w:suff w:val="tab"/>
    </w:lvl>
    <w:lvl w:ilvl="7">
      <w:isLgl w:val="false"/>
      <w:lvlJc w:val="left"/>
      <w:lvlText w:val="•"/>
      <w:numFmt w:val="bullet"/>
      <w:pPr>
        <w:pBdr/>
        <w:spacing/>
        <w:ind w:hanging="361" w:left="8610"/>
      </w:pPr>
      <w:rPr>
        <w:rFonts w:hint="default"/>
        <w:lang w:val="en-US" w:eastAsia="en-US" w:bidi="ar-SA"/>
      </w:rPr>
      <w:start w:val="0"/>
      <w:suff w:val="tab"/>
    </w:lvl>
    <w:lvl w:ilvl="8">
      <w:isLgl w:val="false"/>
      <w:lvlJc w:val="left"/>
      <w:lvlText w:val="•"/>
      <w:numFmt w:val="bullet"/>
      <w:pPr>
        <w:pBdr/>
        <w:spacing/>
        <w:ind w:hanging="361" w:left="9580"/>
      </w:pPr>
      <w:rPr>
        <w:rFonts w:hint="default"/>
        <w:lang w:val="en-US" w:eastAsia="en-US" w:bidi="ar-SA"/>
      </w:rPr>
      <w:start w:val="0"/>
      <w:suff w:val="tab"/>
    </w:lvl>
  </w:abstractNum>
  <w:abstractNum w:abstractNumId="3">
    <w:lvl w:ilvl="0">
      <w:isLgl w:val="false"/>
      <w:lvlJc w:val="left"/>
      <w:lvlText w:val="%1"/>
      <w:numFmt w:val="decimal"/>
      <w:pPr>
        <w:pBdr/>
        <w:spacing/>
        <w:ind w:hanging="540" w:left="540"/>
      </w:pPr>
      <w:rPr>
        <w:rFonts w:hint="default"/>
        <w:spacing w:val="0"/>
        <w:lang w:val="en-US" w:eastAsia="en-US" w:bidi="ar-SA"/>
      </w:rPr>
      <w:start w:val="1"/>
      <w:suff w:val="tab"/>
    </w:lvl>
    <w:lvl w:ilvl="1">
      <w:isLgl w:val="false"/>
      <w:lvlJc w:val="left"/>
      <w:lvlText w:val="%1.%2"/>
      <w:numFmt w:val="decimal"/>
      <w:pPr>
        <w:pBdr/>
        <w:spacing/>
        <w:ind w:hanging="541" w:left="541"/>
      </w:pPr>
      <w:rPr>
        <w:rFonts w:hint="default" w:ascii="Arial" w:hAnsi="Arial" w:eastAsia="Arial" w:cs="Arial"/>
        <w:b w:val="0"/>
        <w:bCs w:val="0"/>
        <w:i w:val="0"/>
        <w:iCs w:val="0"/>
        <w:spacing w:val="-1"/>
        <w:sz w:val="20"/>
        <w:szCs w:val="20"/>
        <w:lang w:val="en-US" w:eastAsia="en-US" w:bidi="ar-SA"/>
      </w:rPr>
      <w:start w:val="1"/>
      <w:suff w:val="tab"/>
    </w:lvl>
    <w:lvl w:ilvl="2">
      <w:isLgl w:val="false"/>
      <w:lvlJc w:val="left"/>
      <w:lvlText w:val="%3."/>
      <w:numFmt w:val="decimal"/>
      <w:pPr>
        <w:pBdr/>
        <w:spacing/>
        <w:ind w:hanging="360" w:left="1440"/>
      </w:pPr>
      <w:rPr>
        <w:rFonts w:hint="default" w:ascii="Arial" w:hAnsi="Arial" w:eastAsia="Arial" w:cs="Arial"/>
        <w:b w:val="0"/>
        <w:bCs w:val="0"/>
        <w:i/>
        <w:iCs/>
        <w:spacing w:val="-1"/>
        <w:sz w:val="20"/>
        <w:szCs w:val="20"/>
        <w:lang w:val="en-US" w:eastAsia="en-US" w:bidi="ar-SA"/>
      </w:rPr>
      <w:start w:val="1"/>
      <w:suff w:val="tab"/>
    </w:lvl>
    <w:lvl w:ilvl="3">
      <w:isLgl w:val="false"/>
      <w:lvlJc w:val="left"/>
      <w:lvlText w:val="•"/>
      <w:numFmt w:val="bullet"/>
      <w:pPr>
        <w:pBdr/>
        <w:spacing/>
        <w:ind w:hanging="360" w:left="3595"/>
      </w:pPr>
      <w:rPr>
        <w:rFonts w:hint="default"/>
        <w:lang w:val="en-US" w:eastAsia="en-US" w:bidi="ar-SA"/>
      </w:rPr>
      <w:start w:val="0"/>
      <w:suff w:val="tab"/>
    </w:lvl>
    <w:lvl w:ilvl="4">
      <w:isLgl w:val="false"/>
      <w:lvlJc w:val="left"/>
      <w:lvlText w:val="•"/>
      <w:numFmt w:val="bullet"/>
      <w:pPr>
        <w:pBdr/>
        <w:spacing/>
        <w:ind w:hanging="360" w:left="4673"/>
      </w:pPr>
      <w:rPr>
        <w:rFonts w:hint="default"/>
        <w:lang w:val="en-US" w:eastAsia="en-US" w:bidi="ar-SA"/>
      </w:rPr>
      <w:start w:val="0"/>
      <w:suff w:val="tab"/>
    </w:lvl>
    <w:lvl w:ilvl="5">
      <w:isLgl w:val="false"/>
      <w:lvlJc w:val="left"/>
      <w:lvlText w:val="•"/>
      <w:numFmt w:val="bullet"/>
      <w:pPr>
        <w:pBdr/>
        <w:spacing/>
        <w:ind w:hanging="360" w:left="5751"/>
      </w:pPr>
      <w:rPr>
        <w:rFonts w:hint="default"/>
        <w:lang w:val="en-US" w:eastAsia="en-US" w:bidi="ar-SA"/>
      </w:rPr>
      <w:start w:val="0"/>
      <w:suff w:val="tab"/>
    </w:lvl>
    <w:lvl w:ilvl="6">
      <w:isLgl w:val="false"/>
      <w:lvlJc w:val="left"/>
      <w:lvlText w:val="•"/>
      <w:numFmt w:val="bullet"/>
      <w:pPr>
        <w:pBdr/>
        <w:spacing/>
        <w:ind w:hanging="360" w:left="6828"/>
      </w:pPr>
      <w:rPr>
        <w:rFonts w:hint="default"/>
        <w:lang w:val="en-US" w:eastAsia="en-US" w:bidi="ar-SA"/>
      </w:rPr>
      <w:start w:val="0"/>
      <w:suff w:val="tab"/>
    </w:lvl>
    <w:lvl w:ilvl="7">
      <w:isLgl w:val="false"/>
      <w:lvlJc w:val="left"/>
      <w:lvlText w:val="•"/>
      <w:numFmt w:val="bullet"/>
      <w:pPr>
        <w:pBdr/>
        <w:spacing/>
        <w:ind w:hanging="360" w:left="7906"/>
      </w:pPr>
      <w:rPr>
        <w:rFonts w:hint="default"/>
        <w:lang w:val="en-US" w:eastAsia="en-US" w:bidi="ar-SA"/>
      </w:rPr>
      <w:start w:val="0"/>
      <w:suff w:val="tab"/>
    </w:lvl>
    <w:lvl w:ilvl="8">
      <w:isLgl w:val="false"/>
      <w:lvlJc w:val="left"/>
      <w:lvlText w:val="•"/>
      <w:numFmt w:val="bullet"/>
      <w:pPr>
        <w:pBdr/>
        <w:spacing/>
        <w:ind w:hanging="360" w:left="8984"/>
      </w:pPr>
      <w:rPr>
        <w:rFonts w:hint="default"/>
        <w:lang w:val="en-US" w:eastAsia="en-US" w:bidi="ar-SA"/>
      </w:rPr>
      <w:start w:val="0"/>
      <w:suff w:val="tab"/>
    </w:lvl>
  </w:abstractNum>
  <w:abstractNum w:abstractNumId="4">
    <w:lvl w:ilvl="0">
      <w:isLgl w:val="false"/>
      <w:lvlJc w:val="left"/>
      <w:lvlText w:val="-"/>
      <w:numFmt w:val="bullet"/>
      <w:pPr>
        <w:pBdr/>
        <w:spacing/>
        <w:ind w:hanging="360" w:left="720"/>
      </w:pPr>
      <w:rPr>
        <w:rFonts w:hint="default" w:ascii="Aptos" w:hAnsi="Aptos" w:eastAsiaTheme="minorHAnsi" w:cstheme="minorBidi"/>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76">
    <w:name w:val="Table Grid Light"/>
    <w:basedOn w:val="12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Plain Table 1"/>
    <w:basedOn w:val="12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Plain Table 2"/>
    <w:basedOn w:val="12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Plain Table 3"/>
    <w:basedOn w:val="12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Plain Table 4"/>
    <w:basedOn w:val="12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Plain Table 5"/>
    <w:basedOn w:val="12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Grid Table 1 Light"/>
    <w:basedOn w:val="12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Grid Table 1 Light - Accent 1"/>
    <w:basedOn w:val="12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Grid Table 1 Light - Accent 2"/>
    <w:basedOn w:val="12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 Accent 3"/>
    <w:basedOn w:val="12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Grid Table 1 Light - Accent 4"/>
    <w:basedOn w:val="12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Grid Table 1 Light - Accent 5"/>
    <w:basedOn w:val="12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Grid Table 1 Light - Accent 6"/>
    <w:basedOn w:val="12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Grid Table 2"/>
    <w:basedOn w:val="12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Grid Table 2 - Accent 1"/>
    <w:basedOn w:val="12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2 - Accent 2"/>
    <w:basedOn w:val="12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 Accent 3"/>
    <w:basedOn w:val="12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Grid Table 2 - Accent 4"/>
    <w:basedOn w:val="12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Grid Table 2 - Accent 5"/>
    <w:basedOn w:val="12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Grid Table 2 - Accent 6"/>
    <w:basedOn w:val="12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Grid Table 3"/>
    <w:basedOn w:val="12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Grid Table 3 - Accent 1"/>
    <w:basedOn w:val="12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Grid Table 3 - Accent 2"/>
    <w:basedOn w:val="12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 Accent 3"/>
    <w:basedOn w:val="12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Grid Table 3 - Accent 4"/>
    <w:basedOn w:val="12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Grid Table 3 - Accent 5"/>
    <w:basedOn w:val="12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Grid Table 3 - Accent 6"/>
    <w:basedOn w:val="12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Grid Table 4"/>
    <w:basedOn w:val="12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Grid Table 4 - Accent 1"/>
    <w:basedOn w:val="12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Grid Table 4 - Accent 2"/>
    <w:basedOn w:val="12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 Accent 3"/>
    <w:basedOn w:val="12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Grid Table 4 - Accent 4"/>
    <w:basedOn w:val="12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Grid Table 4 - Accent 5"/>
    <w:basedOn w:val="12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Grid Table 4 - Accent 6"/>
    <w:basedOn w:val="12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Grid Table 5 Dark"/>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Grid Table 5 Dark- Accent 1"/>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Grid Table 5 Dark - Accent 2"/>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 Accent 3"/>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Grid Table 5 Dark- Accent 4"/>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Grid Table 5 Dark - Accent 5"/>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Grid Table 5 Dark - Accent 6"/>
    <w:basedOn w:val="12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Grid Table 6 Colorful"/>
    <w:basedOn w:val="12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118">
    <w:name w:val="Grid Table 6 Colorful - Accent 1"/>
    <w:basedOn w:val="12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19">
    <w:name w:val="Grid Table 6 Colorful - Accent 2"/>
    <w:basedOn w:val="12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20">
    <w:name w:val="Grid Table 6 Colorful - Accent 3"/>
    <w:basedOn w:val="12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21">
    <w:name w:val="Grid Table 6 Colorful - Accent 4"/>
    <w:basedOn w:val="12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22">
    <w:name w:val="Grid Table 6 Colorful - Accent 5"/>
    <w:basedOn w:val="12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23">
    <w:name w:val="Grid Table 6 Colorful - Accent 6"/>
    <w:basedOn w:val="12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24">
    <w:name w:val="Grid Table 7 Colorful"/>
    <w:basedOn w:val="12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name w:val="Grid Table 7 Colorful - Accent 1"/>
    <w:basedOn w:val="12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Grid Table 7 Colorful - Accent 2"/>
    <w:basedOn w:val="12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 Accent 3"/>
    <w:basedOn w:val="12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Grid Table 7 Colorful - Accent 4"/>
    <w:basedOn w:val="12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Grid Table 7 Colorful - Accent 5"/>
    <w:basedOn w:val="12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Grid Table 7 Colorful - Accent 6"/>
    <w:basedOn w:val="12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st Table 1 Light"/>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List Table 1 Light - Accent 1"/>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st Table 1 Light - Accent 2"/>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 Accent 3"/>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List Table 1 Light - Accent 4"/>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List Table 1 Light - Accent 5"/>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List Table 1 Light - Accent 6"/>
    <w:basedOn w:val="12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List Table 2"/>
    <w:basedOn w:val="12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List Table 2 - Accent 1"/>
    <w:basedOn w:val="12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List Table 2 - Accent 2"/>
    <w:basedOn w:val="12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 Accent 3"/>
    <w:basedOn w:val="12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List Table 2 - Accent 4"/>
    <w:basedOn w:val="12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List Table 2 - Accent 5"/>
    <w:basedOn w:val="12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List Table 2 - Accent 6"/>
    <w:basedOn w:val="12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List Table 3"/>
    <w:basedOn w:val="12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List Table 3 - Accent 1"/>
    <w:basedOn w:val="12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List Table 3 - Accent 2"/>
    <w:basedOn w:val="12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 Accent 3"/>
    <w:basedOn w:val="12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List Table 3 - Accent 4"/>
    <w:basedOn w:val="12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List Table 3 - Accent 5"/>
    <w:basedOn w:val="12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List Table 3 - Accent 6"/>
    <w:basedOn w:val="12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List Table 4"/>
    <w:basedOn w:val="12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List Table 4 - Accent 1"/>
    <w:basedOn w:val="12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List Table 4 - Accent 2"/>
    <w:basedOn w:val="12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 Accent 3"/>
    <w:basedOn w:val="12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List Table 4 - Accent 4"/>
    <w:basedOn w:val="12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List Table 4 - Accent 5"/>
    <w:basedOn w:val="12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name w:val="List Table 4 - Accent 6"/>
    <w:basedOn w:val="12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List Table 5 Dark"/>
    <w:basedOn w:val="12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0">
    <w:name w:val="List Table 5 Dark - Accent 1"/>
    <w:basedOn w:val="12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1">
    <w:name w:val="List Table 5 Dark - Accent 2"/>
    <w:basedOn w:val="12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2">
    <w:name w:val="List Table 5 Dark - Accent 3"/>
    <w:basedOn w:val="12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3">
    <w:name w:val="List Table 5 Dark - Accent 4"/>
    <w:basedOn w:val="12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4">
    <w:name w:val="List Table 5 Dark - Accent 5"/>
    <w:basedOn w:val="12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5">
    <w:name w:val="List Table 5 Dark - Accent 6"/>
    <w:basedOn w:val="12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66">
    <w:name w:val="List Table 6 Colorful"/>
    <w:basedOn w:val="12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List Table 6 Colorful - Accent 1"/>
    <w:basedOn w:val="12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List Table 6 Colorful - Accent 2"/>
    <w:basedOn w:val="12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 Accent 3"/>
    <w:basedOn w:val="12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List Table 6 Colorful - Accent 4"/>
    <w:basedOn w:val="12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List Table 6 Colorful - Accent 5"/>
    <w:basedOn w:val="12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List Table 6 Colorful - Accent 6"/>
    <w:basedOn w:val="12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List Table 7 Colorful"/>
    <w:basedOn w:val="12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74">
    <w:name w:val="List Table 7 Colorful - Accent 1"/>
    <w:basedOn w:val="12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75">
    <w:name w:val="List Table 7 Colorful - Accent 2"/>
    <w:basedOn w:val="12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76">
    <w:name w:val="List Table 7 Colorful - Accent 3"/>
    <w:basedOn w:val="12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77">
    <w:name w:val="List Table 7 Colorful - Accent 4"/>
    <w:basedOn w:val="12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78">
    <w:name w:val="List Table 7 Colorful - Accent 5"/>
    <w:basedOn w:val="12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79">
    <w:name w:val="List Table 7 Colorful - Accent 6"/>
    <w:basedOn w:val="12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80">
    <w:name w:val="Lined - Accent"/>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ned - Accent 1"/>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ned - Accent 2"/>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ned - Accent 3"/>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ned - Accent 4"/>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Lined - Accent 5"/>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Lined - Accent 6"/>
    <w:basedOn w:val="12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Bordered &amp; Lined - Accent"/>
    <w:basedOn w:val="12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Bordered &amp; Lined - Accent 1"/>
    <w:basedOn w:val="12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Bordered &amp; Lined - Accent 2"/>
    <w:basedOn w:val="12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Bordered &amp; Lined - Accent 3"/>
    <w:basedOn w:val="12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Bordered &amp; Lined - Accent 4"/>
    <w:basedOn w:val="12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Bordered &amp; Lined - Accent 5"/>
    <w:basedOn w:val="12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Bordered &amp; Lined - Accent 6"/>
    <w:basedOn w:val="12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Bordered"/>
    <w:basedOn w:val="12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Bordered - Accent 1"/>
    <w:basedOn w:val="12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Bordered - Accent 2"/>
    <w:basedOn w:val="12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Bordered - Accent 3"/>
    <w:basedOn w:val="12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Bordered - Accent 4"/>
    <w:basedOn w:val="12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Bordered - Accent 5"/>
    <w:basedOn w:val="12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name w:val="Bordered - Accent 6"/>
    <w:basedOn w:val="12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01">
    <w:name w:val="No Spacing"/>
    <w:basedOn w:val="1221"/>
    <w:uiPriority w:val="1"/>
    <w:qFormat/>
    <w:pPr>
      <w:pBdr/>
      <w:spacing w:after="0" w:line="240" w:lineRule="auto"/>
      <w:ind/>
    </w:pPr>
  </w:style>
  <w:style w:type="character" w:styleId="1202">
    <w:name w:val="Subtle Emphasis"/>
    <w:basedOn w:val="1231"/>
    <w:uiPriority w:val="19"/>
    <w:qFormat/>
    <w:pPr>
      <w:pBdr/>
      <w:spacing/>
      <w:ind/>
    </w:pPr>
    <w:rPr>
      <w:i/>
      <w:iCs/>
      <w:color w:val="404040" w:themeColor="text1" w:themeTint="BF"/>
    </w:rPr>
  </w:style>
  <w:style w:type="character" w:styleId="1203">
    <w:name w:val="Emphasis"/>
    <w:basedOn w:val="1231"/>
    <w:uiPriority w:val="20"/>
    <w:qFormat/>
    <w:pPr>
      <w:pBdr/>
      <w:spacing/>
      <w:ind/>
    </w:pPr>
    <w:rPr>
      <w:i/>
      <w:iCs/>
    </w:rPr>
  </w:style>
  <w:style w:type="character" w:styleId="1204">
    <w:name w:val="Strong"/>
    <w:basedOn w:val="1231"/>
    <w:uiPriority w:val="22"/>
    <w:qFormat/>
    <w:pPr>
      <w:pBdr/>
      <w:spacing/>
      <w:ind/>
    </w:pPr>
    <w:rPr>
      <w:b/>
      <w:bCs/>
    </w:rPr>
  </w:style>
  <w:style w:type="character" w:styleId="1205">
    <w:name w:val="Subtle Reference"/>
    <w:basedOn w:val="1231"/>
    <w:uiPriority w:val="31"/>
    <w:qFormat/>
    <w:pPr>
      <w:pBdr/>
      <w:spacing/>
      <w:ind/>
    </w:pPr>
    <w:rPr>
      <w:smallCaps/>
      <w:color w:val="5a5a5a" w:themeColor="text1" w:themeTint="A5"/>
    </w:rPr>
  </w:style>
  <w:style w:type="character" w:styleId="1206">
    <w:name w:val="Book Title"/>
    <w:basedOn w:val="1231"/>
    <w:uiPriority w:val="33"/>
    <w:qFormat/>
    <w:pPr>
      <w:pBdr/>
      <w:spacing/>
      <w:ind/>
    </w:pPr>
    <w:rPr>
      <w:b/>
      <w:bCs/>
      <w:i/>
      <w:iCs/>
      <w:spacing w:val="5"/>
    </w:rPr>
  </w:style>
  <w:style w:type="paragraph" w:styleId="1207">
    <w:name w:val="Caption"/>
    <w:basedOn w:val="1221"/>
    <w:next w:val="1221"/>
    <w:uiPriority w:val="35"/>
    <w:unhideWhenUsed/>
    <w:qFormat/>
    <w:pPr>
      <w:pBdr/>
      <w:spacing w:after="200" w:line="240" w:lineRule="auto"/>
      <w:ind/>
    </w:pPr>
    <w:rPr>
      <w:i/>
      <w:iCs/>
      <w:color w:val="0e2841" w:themeColor="text2"/>
      <w:sz w:val="18"/>
      <w:szCs w:val="18"/>
    </w:rPr>
  </w:style>
  <w:style w:type="character" w:styleId="1208">
    <w:name w:val="Hyperlink"/>
    <w:basedOn w:val="1231"/>
    <w:uiPriority w:val="99"/>
    <w:unhideWhenUsed/>
    <w:pPr>
      <w:pBdr/>
      <w:spacing/>
      <w:ind/>
    </w:pPr>
    <w:rPr>
      <w:color w:val="0563c1" w:themeColor="hyperlink"/>
      <w:u w:val="single"/>
    </w:rPr>
  </w:style>
  <w:style w:type="character" w:styleId="1209">
    <w:name w:val="FollowedHyperlink"/>
    <w:basedOn w:val="1231"/>
    <w:uiPriority w:val="99"/>
    <w:semiHidden/>
    <w:unhideWhenUsed/>
    <w:pPr>
      <w:pBdr/>
      <w:spacing/>
      <w:ind/>
    </w:pPr>
    <w:rPr>
      <w:color w:val="954f72" w:themeColor="followedHyperlink"/>
      <w:u w:val="single"/>
    </w:rPr>
  </w:style>
  <w:style w:type="paragraph" w:styleId="1210">
    <w:name w:val="toc 1"/>
    <w:basedOn w:val="1221"/>
    <w:next w:val="1221"/>
    <w:uiPriority w:val="39"/>
    <w:unhideWhenUsed/>
    <w:pPr>
      <w:pBdr/>
      <w:spacing w:after="100"/>
      <w:ind/>
    </w:pPr>
  </w:style>
  <w:style w:type="paragraph" w:styleId="1211">
    <w:name w:val="toc 2"/>
    <w:basedOn w:val="1221"/>
    <w:next w:val="1221"/>
    <w:uiPriority w:val="39"/>
    <w:unhideWhenUsed/>
    <w:pPr>
      <w:pBdr/>
      <w:spacing w:after="100"/>
      <w:ind w:left="220"/>
    </w:pPr>
  </w:style>
  <w:style w:type="paragraph" w:styleId="1212">
    <w:name w:val="toc 3"/>
    <w:basedOn w:val="1221"/>
    <w:next w:val="1221"/>
    <w:uiPriority w:val="39"/>
    <w:unhideWhenUsed/>
    <w:pPr>
      <w:pBdr/>
      <w:spacing w:after="100"/>
      <w:ind w:left="440"/>
    </w:pPr>
  </w:style>
  <w:style w:type="paragraph" w:styleId="1213">
    <w:name w:val="toc 4"/>
    <w:basedOn w:val="1221"/>
    <w:next w:val="1221"/>
    <w:uiPriority w:val="39"/>
    <w:unhideWhenUsed/>
    <w:pPr>
      <w:pBdr/>
      <w:spacing w:after="100"/>
      <w:ind w:left="660"/>
    </w:pPr>
  </w:style>
  <w:style w:type="paragraph" w:styleId="1214">
    <w:name w:val="toc 5"/>
    <w:basedOn w:val="1221"/>
    <w:next w:val="1221"/>
    <w:uiPriority w:val="39"/>
    <w:unhideWhenUsed/>
    <w:pPr>
      <w:pBdr/>
      <w:spacing w:after="100"/>
      <w:ind w:left="880"/>
    </w:pPr>
  </w:style>
  <w:style w:type="paragraph" w:styleId="1215">
    <w:name w:val="toc 6"/>
    <w:basedOn w:val="1221"/>
    <w:next w:val="1221"/>
    <w:uiPriority w:val="39"/>
    <w:unhideWhenUsed/>
    <w:pPr>
      <w:pBdr/>
      <w:spacing w:after="100"/>
      <w:ind w:left="1100"/>
    </w:pPr>
  </w:style>
  <w:style w:type="paragraph" w:styleId="1216">
    <w:name w:val="toc 7"/>
    <w:basedOn w:val="1221"/>
    <w:next w:val="1221"/>
    <w:uiPriority w:val="39"/>
    <w:unhideWhenUsed/>
    <w:pPr>
      <w:pBdr/>
      <w:spacing w:after="100"/>
      <w:ind w:left="1320"/>
    </w:pPr>
  </w:style>
  <w:style w:type="paragraph" w:styleId="1217">
    <w:name w:val="toc 8"/>
    <w:basedOn w:val="1221"/>
    <w:next w:val="1221"/>
    <w:uiPriority w:val="39"/>
    <w:unhideWhenUsed/>
    <w:pPr>
      <w:pBdr/>
      <w:spacing w:after="100"/>
      <w:ind w:left="1540"/>
    </w:pPr>
  </w:style>
  <w:style w:type="paragraph" w:styleId="1218">
    <w:name w:val="toc 9"/>
    <w:basedOn w:val="1221"/>
    <w:next w:val="1221"/>
    <w:uiPriority w:val="39"/>
    <w:unhideWhenUsed/>
    <w:pPr>
      <w:pBdr/>
      <w:spacing w:after="100"/>
      <w:ind w:left="1760"/>
    </w:pPr>
  </w:style>
  <w:style w:type="paragraph" w:styleId="1219">
    <w:name w:val="TOC Heading"/>
    <w:uiPriority w:val="39"/>
    <w:unhideWhenUsed/>
    <w:pPr>
      <w:pBdr/>
      <w:spacing/>
      <w:ind/>
    </w:pPr>
  </w:style>
  <w:style w:type="paragraph" w:styleId="1220">
    <w:name w:val="table of figures"/>
    <w:basedOn w:val="1221"/>
    <w:next w:val="1221"/>
    <w:uiPriority w:val="99"/>
    <w:unhideWhenUsed/>
    <w:pPr>
      <w:pBdr/>
      <w:spacing w:after="0" w:afterAutospacing="0"/>
      <w:ind/>
    </w:pPr>
  </w:style>
  <w:style w:type="paragraph" w:styleId="1221" w:default="1">
    <w:name w:val="Normal"/>
    <w:qFormat/>
    <w:pPr>
      <w:pBdr/>
      <w:spacing/>
      <w:ind/>
    </w:pPr>
  </w:style>
  <w:style w:type="paragraph" w:styleId="1222">
    <w:name w:val="Heading 1"/>
    <w:basedOn w:val="1221"/>
    <w:next w:val="1221"/>
    <w:link w:val="1234"/>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1223">
    <w:name w:val="Heading 2"/>
    <w:basedOn w:val="1221"/>
    <w:next w:val="1221"/>
    <w:link w:val="1235"/>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1224">
    <w:name w:val="Heading 3"/>
    <w:basedOn w:val="1221"/>
    <w:next w:val="1221"/>
    <w:link w:val="1236"/>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1225">
    <w:name w:val="Heading 4"/>
    <w:basedOn w:val="1221"/>
    <w:next w:val="1221"/>
    <w:link w:val="1237"/>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1226">
    <w:name w:val="Heading 5"/>
    <w:basedOn w:val="1221"/>
    <w:next w:val="1221"/>
    <w:link w:val="1238"/>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1227">
    <w:name w:val="Heading 6"/>
    <w:basedOn w:val="1221"/>
    <w:next w:val="1221"/>
    <w:link w:val="1239"/>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1228">
    <w:name w:val="Heading 7"/>
    <w:basedOn w:val="1221"/>
    <w:next w:val="1221"/>
    <w:link w:val="1240"/>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1229">
    <w:name w:val="Heading 8"/>
    <w:basedOn w:val="1221"/>
    <w:next w:val="1221"/>
    <w:link w:val="1241"/>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1230">
    <w:name w:val="Heading 9"/>
    <w:basedOn w:val="1221"/>
    <w:next w:val="1221"/>
    <w:link w:val="1242"/>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1231" w:default="1">
    <w:name w:val="Default Paragraph Font"/>
    <w:uiPriority w:val="1"/>
    <w:unhideWhenUsed/>
    <w:pPr>
      <w:pBdr/>
      <w:spacing/>
      <w:ind/>
    </w:pPr>
  </w:style>
  <w:style w:type="table" w:styleId="123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33" w:default="1">
    <w:name w:val="No List"/>
    <w:uiPriority w:val="99"/>
    <w:semiHidden/>
    <w:unhideWhenUsed/>
    <w:pPr>
      <w:pBdr/>
      <w:spacing/>
      <w:ind/>
    </w:pPr>
  </w:style>
  <w:style w:type="character" w:styleId="1234" w:customStyle="1">
    <w:name w:val="Heading 1 Char"/>
    <w:basedOn w:val="1231"/>
    <w:link w:val="1222"/>
    <w:uiPriority w:val="9"/>
    <w:pPr>
      <w:pBdr/>
      <w:spacing/>
      <w:ind/>
    </w:pPr>
    <w:rPr>
      <w:rFonts w:asciiTheme="majorHAnsi" w:hAnsiTheme="majorHAnsi" w:eastAsiaTheme="majorEastAsia" w:cstheme="majorBidi"/>
      <w:color w:val="0f4761" w:themeColor="accent1" w:themeShade="BF"/>
      <w:sz w:val="40"/>
      <w:szCs w:val="40"/>
    </w:rPr>
  </w:style>
  <w:style w:type="character" w:styleId="1235" w:customStyle="1">
    <w:name w:val="Heading 2 Char"/>
    <w:basedOn w:val="1231"/>
    <w:link w:val="1223"/>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1236" w:customStyle="1">
    <w:name w:val="Heading 3 Char"/>
    <w:basedOn w:val="1231"/>
    <w:link w:val="1224"/>
    <w:uiPriority w:val="9"/>
    <w:semiHidden/>
    <w:pPr>
      <w:pBdr/>
      <w:spacing/>
      <w:ind/>
    </w:pPr>
    <w:rPr>
      <w:rFonts w:eastAsiaTheme="majorEastAsia" w:cstheme="majorBidi"/>
      <w:color w:val="0f4761" w:themeColor="accent1" w:themeShade="BF"/>
      <w:sz w:val="28"/>
      <w:szCs w:val="28"/>
    </w:rPr>
  </w:style>
  <w:style w:type="character" w:styleId="1237" w:customStyle="1">
    <w:name w:val="Heading 4 Char"/>
    <w:basedOn w:val="1231"/>
    <w:link w:val="1225"/>
    <w:uiPriority w:val="9"/>
    <w:semiHidden/>
    <w:pPr>
      <w:pBdr/>
      <w:spacing/>
      <w:ind/>
    </w:pPr>
    <w:rPr>
      <w:rFonts w:eastAsiaTheme="majorEastAsia" w:cstheme="majorBidi"/>
      <w:i/>
      <w:iCs/>
      <w:color w:val="0f4761" w:themeColor="accent1" w:themeShade="BF"/>
    </w:rPr>
  </w:style>
  <w:style w:type="character" w:styleId="1238" w:customStyle="1">
    <w:name w:val="Heading 5 Char"/>
    <w:basedOn w:val="1231"/>
    <w:link w:val="1226"/>
    <w:uiPriority w:val="9"/>
    <w:semiHidden/>
    <w:pPr>
      <w:pBdr/>
      <w:spacing/>
      <w:ind/>
    </w:pPr>
    <w:rPr>
      <w:rFonts w:eastAsiaTheme="majorEastAsia" w:cstheme="majorBidi"/>
      <w:color w:val="0f4761" w:themeColor="accent1" w:themeShade="BF"/>
    </w:rPr>
  </w:style>
  <w:style w:type="character" w:styleId="1239" w:customStyle="1">
    <w:name w:val="Heading 6 Char"/>
    <w:basedOn w:val="1231"/>
    <w:link w:val="1227"/>
    <w:uiPriority w:val="9"/>
    <w:semiHidden/>
    <w:pPr>
      <w:pBdr/>
      <w:spacing/>
      <w:ind/>
    </w:pPr>
    <w:rPr>
      <w:rFonts w:eastAsiaTheme="majorEastAsia" w:cstheme="majorBidi"/>
      <w:i/>
      <w:iCs/>
      <w:color w:val="595959" w:themeColor="text1" w:themeTint="A6"/>
    </w:rPr>
  </w:style>
  <w:style w:type="character" w:styleId="1240" w:customStyle="1">
    <w:name w:val="Heading 7 Char"/>
    <w:basedOn w:val="1231"/>
    <w:link w:val="1228"/>
    <w:uiPriority w:val="9"/>
    <w:semiHidden/>
    <w:pPr>
      <w:pBdr/>
      <w:spacing/>
      <w:ind/>
    </w:pPr>
    <w:rPr>
      <w:rFonts w:eastAsiaTheme="majorEastAsia" w:cstheme="majorBidi"/>
      <w:color w:val="595959" w:themeColor="text1" w:themeTint="A6"/>
    </w:rPr>
  </w:style>
  <w:style w:type="character" w:styleId="1241" w:customStyle="1">
    <w:name w:val="Heading 8 Char"/>
    <w:basedOn w:val="1231"/>
    <w:link w:val="1229"/>
    <w:uiPriority w:val="9"/>
    <w:semiHidden/>
    <w:pPr>
      <w:pBdr/>
      <w:spacing/>
      <w:ind/>
    </w:pPr>
    <w:rPr>
      <w:rFonts w:eastAsiaTheme="majorEastAsia" w:cstheme="majorBidi"/>
      <w:i/>
      <w:iCs/>
      <w:color w:val="272727" w:themeColor="text1" w:themeTint="D8"/>
    </w:rPr>
  </w:style>
  <w:style w:type="character" w:styleId="1242" w:customStyle="1">
    <w:name w:val="Heading 9 Char"/>
    <w:basedOn w:val="1231"/>
    <w:link w:val="1230"/>
    <w:uiPriority w:val="9"/>
    <w:semiHidden/>
    <w:pPr>
      <w:pBdr/>
      <w:spacing/>
      <w:ind/>
    </w:pPr>
    <w:rPr>
      <w:rFonts w:eastAsiaTheme="majorEastAsia" w:cstheme="majorBidi"/>
      <w:color w:val="272727" w:themeColor="text1" w:themeTint="D8"/>
    </w:rPr>
  </w:style>
  <w:style w:type="paragraph" w:styleId="1243">
    <w:name w:val="Title"/>
    <w:basedOn w:val="1221"/>
    <w:next w:val="1221"/>
    <w:link w:val="1244"/>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1244" w:customStyle="1">
    <w:name w:val="Title Char"/>
    <w:basedOn w:val="1231"/>
    <w:link w:val="1243"/>
    <w:uiPriority w:val="10"/>
    <w:pPr>
      <w:pBdr/>
      <w:spacing/>
      <w:ind/>
    </w:pPr>
    <w:rPr>
      <w:rFonts w:asciiTheme="majorHAnsi" w:hAnsiTheme="majorHAnsi" w:eastAsiaTheme="majorEastAsia" w:cstheme="majorBidi"/>
      <w:spacing w:val="-10"/>
      <w:sz w:val="56"/>
      <w:szCs w:val="56"/>
    </w:rPr>
  </w:style>
  <w:style w:type="paragraph" w:styleId="1245">
    <w:name w:val="Subtitle"/>
    <w:basedOn w:val="1221"/>
    <w:next w:val="1221"/>
    <w:link w:val="1246"/>
    <w:uiPriority w:val="11"/>
    <w:qFormat/>
    <w:pPr>
      <w:numPr>
        <w:ilvl w:val="1"/>
      </w:numPr>
      <w:pBdr/>
      <w:spacing/>
      <w:ind/>
    </w:pPr>
    <w:rPr>
      <w:rFonts w:eastAsiaTheme="majorEastAsia" w:cstheme="majorBidi"/>
      <w:color w:val="595959" w:themeColor="text1" w:themeTint="A6"/>
      <w:spacing w:val="15"/>
      <w:sz w:val="28"/>
      <w:szCs w:val="28"/>
    </w:rPr>
  </w:style>
  <w:style w:type="character" w:styleId="1246" w:customStyle="1">
    <w:name w:val="Subtitle Char"/>
    <w:basedOn w:val="1231"/>
    <w:link w:val="1245"/>
    <w:uiPriority w:val="11"/>
    <w:pPr>
      <w:pBdr/>
      <w:spacing/>
      <w:ind/>
    </w:pPr>
    <w:rPr>
      <w:rFonts w:eastAsiaTheme="majorEastAsia" w:cstheme="majorBidi"/>
      <w:color w:val="595959" w:themeColor="text1" w:themeTint="A6"/>
      <w:spacing w:val="15"/>
      <w:sz w:val="28"/>
      <w:szCs w:val="28"/>
    </w:rPr>
  </w:style>
  <w:style w:type="paragraph" w:styleId="1247">
    <w:name w:val="Quote"/>
    <w:basedOn w:val="1221"/>
    <w:next w:val="1221"/>
    <w:link w:val="1248"/>
    <w:uiPriority w:val="29"/>
    <w:qFormat/>
    <w:pPr>
      <w:pBdr/>
      <w:spacing w:before="160"/>
      <w:ind/>
      <w:jc w:val="center"/>
    </w:pPr>
    <w:rPr>
      <w:i/>
      <w:iCs/>
      <w:color w:val="404040" w:themeColor="text1" w:themeTint="BF"/>
    </w:rPr>
  </w:style>
  <w:style w:type="character" w:styleId="1248" w:customStyle="1">
    <w:name w:val="Quote Char"/>
    <w:basedOn w:val="1231"/>
    <w:link w:val="1247"/>
    <w:uiPriority w:val="29"/>
    <w:pPr>
      <w:pBdr/>
      <w:spacing/>
      <w:ind/>
    </w:pPr>
    <w:rPr>
      <w:i/>
      <w:iCs/>
      <w:color w:val="404040" w:themeColor="text1" w:themeTint="BF"/>
    </w:rPr>
  </w:style>
  <w:style w:type="paragraph" w:styleId="1249">
    <w:name w:val="List Paragraph"/>
    <w:basedOn w:val="1221"/>
    <w:uiPriority w:val="1"/>
    <w:qFormat/>
    <w:pPr>
      <w:pBdr/>
      <w:spacing/>
      <w:ind w:left="720"/>
      <w:contextualSpacing w:val="true"/>
    </w:pPr>
  </w:style>
  <w:style w:type="character" w:styleId="1250">
    <w:name w:val="Intense Emphasis"/>
    <w:basedOn w:val="1231"/>
    <w:uiPriority w:val="21"/>
    <w:qFormat/>
    <w:pPr>
      <w:pBdr/>
      <w:spacing/>
      <w:ind/>
    </w:pPr>
    <w:rPr>
      <w:i/>
      <w:iCs/>
      <w:color w:val="0f4761" w:themeColor="accent1" w:themeShade="BF"/>
    </w:rPr>
  </w:style>
  <w:style w:type="paragraph" w:styleId="1251">
    <w:name w:val="Intense Quote"/>
    <w:basedOn w:val="1221"/>
    <w:next w:val="1221"/>
    <w:link w:val="125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52" w:customStyle="1">
    <w:name w:val="Intense Quote Char"/>
    <w:basedOn w:val="1231"/>
    <w:link w:val="1251"/>
    <w:uiPriority w:val="30"/>
    <w:pPr>
      <w:pBdr/>
      <w:spacing/>
      <w:ind/>
    </w:pPr>
    <w:rPr>
      <w:i/>
      <w:iCs/>
      <w:color w:val="0f4761" w:themeColor="accent1" w:themeShade="BF"/>
    </w:rPr>
  </w:style>
  <w:style w:type="character" w:styleId="1253">
    <w:name w:val="Intense Reference"/>
    <w:basedOn w:val="1231"/>
    <w:uiPriority w:val="32"/>
    <w:qFormat/>
    <w:pPr>
      <w:pBdr/>
      <w:spacing/>
      <w:ind/>
    </w:pPr>
    <w:rPr>
      <w:b/>
      <w:bCs/>
      <w:smallCaps/>
      <w:color w:val="0f4761" w:themeColor="accent1" w:themeShade="BF"/>
      <w:spacing w:val="5"/>
    </w:rPr>
  </w:style>
  <w:style w:type="paragraph" w:styleId="1254">
    <w:name w:val="Header"/>
    <w:basedOn w:val="1221"/>
    <w:link w:val="1255"/>
    <w:uiPriority w:val="99"/>
    <w:unhideWhenUsed/>
    <w:pPr>
      <w:pBdr/>
      <w:tabs>
        <w:tab w:val="center" w:leader="none" w:pos="4680"/>
        <w:tab w:val="right" w:leader="none" w:pos="9360"/>
      </w:tabs>
      <w:spacing w:after="0" w:line="240" w:lineRule="auto"/>
      <w:ind/>
    </w:pPr>
  </w:style>
  <w:style w:type="character" w:styleId="1255" w:customStyle="1">
    <w:name w:val="Header Char"/>
    <w:basedOn w:val="1231"/>
    <w:link w:val="1254"/>
    <w:uiPriority w:val="99"/>
    <w:pPr>
      <w:pBdr/>
      <w:spacing/>
      <w:ind/>
    </w:pPr>
  </w:style>
  <w:style w:type="paragraph" w:styleId="1256">
    <w:name w:val="Footer"/>
    <w:basedOn w:val="1221"/>
    <w:link w:val="1257"/>
    <w:uiPriority w:val="99"/>
    <w:unhideWhenUsed/>
    <w:pPr>
      <w:pBdr/>
      <w:tabs>
        <w:tab w:val="center" w:leader="none" w:pos="4680"/>
        <w:tab w:val="right" w:leader="none" w:pos="9360"/>
      </w:tabs>
      <w:spacing w:after="0" w:line="240" w:lineRule="auto"/>
      <w:ind/>
    </w:pPr>
  </w:style>
  <w:style w:type="character" w:styleId="1257" w:customStyle="1">
    <w:name w:val="Footer Char"/>
    <w:basedOn w:val="1231"/>
    <w:link w:val="1256"/>
    <w:uiPriority w:val="99"/>
    <w:pPr>
      <w:pBdr/>
      <w:spacing/>
      <w:ind/>
    </w:pPr>
  </w:style>
  <w:style w:type="table" w:styleId="1258">
    <w:name w:val="Table Grid"/>
    <w:basedOn w:val="123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59">
    <w:name w:val="Body Text"/>
    <w:basedOn w:val="1221"/>
    <w:link w:val="1260"/>
    <w:uiPriority w:val="1"/>
    <w:qFormat/>
    <w:pPr>
      <w:widowControl w:val="false"/>
      <w:pBdr/>
      <w:spacing w:after="0" w:line="240" w:lineRule="auto"/>
      <w:ind/>
    </w:pPr>
    <w:rPr>
      <w:rFonts w:ascii="Arial" w:hAnsi="Arial" w:eastAsia="Arial" w:cs="Arial"/>
      <w:sz w:val="20"/>
      <w:szCs w:val="20"/>
      <w14:ligatures w14:val="none"/>
    </w:rPr>
  </w:style>
  <w:style w:type="character" w:styleId="1260" w:customStyle="1">
    <w:name w:val="Body Text Char"/>
    <w:basedOn w:val="1231"/>
    <w:link w:val="1259"/>
    <w:uiPriority w:val="1"/>
    <w:pPr>
      <w:pBdr/>
      <w:spacing/>
      <w:ind/>
    </w:pPr>
    <w:rPr>
      <w:rFonts w:ascii="Arial" w:hAnsi="Arial" w:eastAsia="Arial" w:cs="Arial"/>
      <w:sz w:val="20"/>
      <w:szCs w:val="20"/>
      <w14:ligatures w14:val="none"/>
    </w:rPr>
  </w:style>
  <w:style w:type="paragraph" w:styleId="1261" w:customStyle="1">
    <w:name w:val="Table Paragraph"/>
    <w:basedOn w:val="1221"/>
    <w:uiPriority w:val="1"/>
    <w:qFormat/>
    <w:pPr>
      <w:widowControl w:val="false"/>
      <w:pBdr/>
      <w:spacing w:after="0" w:before="14" w:line="240" w:lineRule="auto"/>
      <w:ind w:left="107"/>
    </w:pPr>
    <w:rPr>
      <w:rFonts w:ascii="Arial" w:hAnsi="Arial" w:eastAsia="Arial" w:cs="Arial"/>
      <w:sz w:val="22"/>
      <w:szCs w:val="22"/>
      <w14:ligatures w14:val="none"/>
    </w:rPr>
  </w:style>
  <w:style w:type="paragraph" w:styleId="1262">
    <w:name w:val="endnote text"/>
    <w:basedOn w:val="1221"/>
    <w:link w:val="1263"/>
    <w:uiPriority w:val="99"/>
    <w:semiHidden/>
    <w:unhideWhenUsed/>
    <w:pPr>
      <w:pBdr/>
      <w:spacing w:after="0" w:line="240" w:lineRule="auto"/>
      <w:ind/>
    </w:pPr>
    <w:rPr>
      <w:sz w:val="20"/>
      <w:szCs w:val="20"/>
    </w:rPr>
  </w:style>
  <w:style w:type="character" w:styleId="1263" w:customStyle="1">
    <w:name w:val="Endnote Text Char"/>
    <w:basedOn w:val="1231"/>
    <w:link w:val="1262"/>
    <w:uiPriority w:val="99"/>
    <w:semiHidden/>
    <w:pPr>
      <w:pBdr/>
      <w:spacing/>
      <w:ind/>
    </w:pPr>
    <w:rPr>
      <w:sz w:val="20"/>
      <w:szCs w:val="20"/>
    </w:rPr>
  </w:style>
  <w:style w:type="character" w:styleId="1264">
    <w:name w:val="endnote reference"/>
    <w:basedOn w:val="1231"/>
    <w:uiPriority w:val="99"/>
    <w:semiHidden/>
    <w:unhideWhenUsed/>
    <w:pPr>
      <w:pBdr/>
      <w:spacing/>
      <w:ind/>
    </w:pPr>
    <w:rPr>
      <w:vertAlign w:val="superscript"/>
    </w:rPr>
  </w:style>
  <w:style w:type="paragraph" w:styleId="1265">
    <w:name w:val="footnote text"/>
    <w:basedOn w:val="1221"/>
    <w:link w:val="1266"/>
    <w:uiPriority w:val="99"/>
    <w:semiHidden/>
    <w:unhideWhenUsed/>
    <w:pPr>
      <w:pBdr/>
      <w:spacing w:after="0" w:line="240" w:lineRule="auto"/>
      <w:ind/>
    </w:pPr>
    <w:rPr>
      <w:sz w:val="20"/>
      <w:szCs w:val="20"/>
    </w:rPr>
  </w:style>
  <w:style w:type="character" w:styleId="1266" w:customStyle="1">
    <w:name w:val="Footnote Text Char"/>
    <w:basedOn w:val="1231"/>
    <w:link w:val="1265"/>
    <w:uiPriority w:val="99"/>
    <w:semiHidden/>
    <w:pPr>
      <w:pBdr/>
      <w:spacing/>
      <w:ind/>
    </w:pPr>
    <w:rPr>
      <w:sz w:val="20"/>
      <w:szCs w:val="20"/>
    </w:rPr>
  </w:style>
  <w:style w:type="character" w:styleId="1267">
    <w:name w:val="footnote reference"/>
    <w:basedOn w:val="1231"/>
    <w:uiPriority w:val="99"/>
    <w:semiHidden/>
    <w:unhideWhenUsed/>
    <w:pPr>
      <w:pBdr/>
      <w:spacing/>
      <w:ind/>
    </w:pPr>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EE70-3E42-574F-8EFD-54084DE0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Robins</dc:creator>
  <cp:keywords/>
  <dc:description/>
  <cp:lastModifiedBy>John Smith</cp:lastModifiedBy>
  <cp:revision>21</cp:revision>
  <dcterms:created xsi:type="dcterms:W3CDTF">2025-03-16T01:33:00Z</dcterms:created>
  <dcterms:modified xsi:type="dcterms:W3CDTF">2025-08-27T10:06:07Z</dcterms:modified>
</cp:coreProperties>
</file>